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9AC07" w14:textId="5CC77A7C" w:rsidR="00B16CA0" w:rsidRDefault="00B16CA0" w:rsidP="00B16CA0">
      <w:pPr>
        <w:pStyle w:val="p1"/>
      </w:pPr>
      <w:r>
        <w:rPr>
          <w:b/>
          <w:bCs/>
        </w:rPr>
        <w:t>250210 HEMATOLOGI I KLINISK PRAXIS 20-23 OKTOBER 2026</w:t>
      </w:r>
    </w:p>
    <w:p w14:paraId="50596036" w14:textId="77777777" w:rsidR="00B16CA0" w:rsidRDefault="00B16CA0" w:rsidP="00B16CA0">
      <w:pPr>
        <w:pStyle w:val="p1"/>
        <w:rPr>
          <w:b/>
          <w:bCs/>
        </w:rPr>
      </w:pPr>
      <w:r>
        <w:rPr>
          <w:b/>
          <w:bCs/>
        </w:rPr>
        <w:t>SCHEMA</w:t>
      </w:r>
    </w:p>
    <w:p w14:paraId="61627D9D" w14:textId="77777777" w:rsidR="00B16CA0" w:rsidRDefault="00B16CA0" w:rsidP="00B16CA0">
      <w:pPr>
        <w:pStyle w:val="p1"/>
      </w:pPr>
    </w:p>
    <w:p w14:paraId="0FCCCA87" w14:textId="655776F3" w:rsidR="00B16CA0" w:rsidRDefault="00B16CA0" w:rsidP="00B16CA0">
      <w:pPr>
        <w:pStyle w:val="p1"/>
      </w:pPr>
      <w:r>
        <w:rPr>
          <w:b/>
          <w:bCs/>
        </w:rPr>
        <w:t xml:space="preserve">TISDAG 20 OKTOBER </w:t>
      </w:r>
    </w:p>
    <w:p w14:paraId="3E82632D" w14:textId="77777777" w:rsidR="00B16CA0" w:rsidRDefault="00B16CA0" w:rsidP="00B16CA0">
      <w:pPr>
        <w:pStyle w:val="p1"/>
      </w:pPr>
      <w:r>
        <w:rPr>
          <w:b/>
          <w:bCs/>
        </w:rPr>
        <w:t>08.30–09.00 Registrering</w:t>
      </w:r>
    </w:p>
    <w:p w14:paraId="2B238FCA" w14:textId="77777777" w:rsidR="00B16CA0" w:rsidRDefault="00B16CA0" w:rsidP="00B16CA0">
      <w:pPr>
        <w:pStyle w:val="p1"/>
      </w:pPr>
      <w:r>
        <w:rPr>
          <w:b/>
          <w:bCs/>
        </w:rPr>
        <w:t>09.00–09.15 Introduktion</w:t>
      </w:r>
    </w:p>
    <w:p w14:paraId="0E4FF514" w14:textId="77777777" w:rsidR="00B16CA0" w:rsidRDefault="00B16CA0" w:rsidP="00B16CA0">
      <w:pPr>
        <w:pStyle w:val="p1"/>
      </w:pPr>
      <w:r>
        <w:rPr>
          <w:b/>
          <w:bCs/>
        </w:rPr>
        <w:t xml:space="preserve">09.15–10.05 Blodbildningen och blodets sjukdomar – översikt. </w:t>
      </w:r>
      <w:r>
        <w:t>Översikt över blodbildning</w:t>
      </w:r>
    </w:p>
    <w:p w14:paraId="2C79B8B0" w14:textId="77777777" w:rsidR="00B16CA0" w:rsidRDefault="00B16CA0" w:rsidP="00B16CA0">
      <w:pPr>
        <w:pStyle w:val="p1"/>
      </w:pPr>
      <w:r>
        <w:t>och blodets sjukdomar utgående från stamcellsträdet. Benmärgsprov och andra</w:t>
      </w:r>
    </w:p>
    <w:p w14:paraId="54AF0929" w14:textId="2278EC86" w:rsidR="00B16CA0" w:rsidRDefault="00B16CA0" w:rsidP="00B16CA0">
      <w:pPr>
        <w:pStyle w:val="p1"/>
      </w:pPr>
      <w:r>
        <w:t xml:space="preserve">undersökningsmetoder inom hematologin, </w:t>
      </w:r>
      <w:r>
        <w:rPr>
          <w:i/>
          <w:iCs/>
        </w:rPr>
        <w:t>Helene Hallböök</w:t>
      </w:r>
    </w:p>
    <w:p w14:paraId="59FF3FD6" w14:textId="77777777" w:rsidR="00B16CA0" w:rsidRDefault="00B16CA0" w:rsidP="00B16CA0">
      <w:pPr>
        <w:pStyle w:val="p1"/>
      </w:pPr>
      <w:r>
        <w:rPr>
          <w:b/>
          <w:bCs/>
        </w:rPr>
        <w:t>10.05–10.30 Kaffe</w:t>
      </w:r>
    </w:p>
    <w:p w14:paraId="3040DBB2" w14:textId="77777777" w:rsidR="00B16CA0" w:rsidRDefault="00B16CA0" w:rsidP="00B16CA0">
      <w:pPr>
        <w:pStyle w:val="p1"/>
      </w:pPr>
      <w:r>
        <w:rPr>
          <w:b/>
          <w:bCs/>
        </w:rPr>
        <w:t xml:space="preserve">10.30–11.15 Anemiutredningen. Järnbristanemi. </w:t>
      </w:r>
      <w:r>
        <w:t>Utredning av oklar anemi – strategier och</w:t>
      </w:r>
    </w:p>
    <w:p w14:paraId="4339052B" w14:textId="77777777" w:rsidR="00B16CA0" w:rsidRDefault="00B16CA0" w:rsidP="00B16CA0">
      <w:pPr>
        <w:pStyle w:val="p1"/>
      </w:pPr>
      <w:r>
        <w:t>knep. Knepiga fall med järnbrist och misstänkt blödningsanemi. När ska vi välja intravenös</w:t>
      </w:r>
    </w:p>
    <w:p w14:paraId="7D8823BA" w14:textId="77777777" w:rsidR="00B16CA0" w:rsidRDefault="00B16CA0" w:rsidP="00B16CA0">
      <w:pPr>
        <w:pStyle w:val="p1"/>
      </w:pPr>
      <w:r>
        <w:t xml:space="preserve">järnbehandling? </w:t>
      </w:r>
      <w:r>
        <w:rPr>
          <w:i/>
          <w:iCs/>
        </w:rPr>
        <w:t>Helene Hallböök</w:t>
      </w:r>
    </w:p>
    <w:p w14:paraId="6ACF7FFE" w14:textId="77777777" w:rsidR="00B16CA0" w:rsidRDefault="00B16CA0" w:rsidP="00B16CA0">
      <w:pPr>
        <w:pStyle w:val="p1"/>
      </w:pPr>
      <w:r>
        <w:rPr>
          <w:b/>
          <w:bCs/>
        </w:rPr>
        <w:t xml:space="preserve">11.20–12.00 </w:t>
      </w:r>
      <w:proofErr w:type="spellStart"/>
      <w:r>
        <w:rPr>
          <w:b/>
          <w:bCs/>
        </w:rPr>
        <w:t>Anemia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inflammation (AI). </w:t>
      </w:r>
      <w:r>
        <w:t>Hur skiljer man mellan anemi pga. järnbrist och</w:t>
      </w:r>
    </w:p>
    <w:p w14:paraId="356E22FE" w14:textId="77777777" w:rsidR="00B16CA0" w:rsidRDefault="00B16CA0" w:rsidP="00B16CA0">
      <w:pPr>
        <w:pStyle w:val="p1"/>
      </w:pPr>
      <w:r>
        <w:t xml:space="preserve">AI (”sekundär anemi”)? Vad menas med ”funktionell järnbrist”? Vilken roll har </w:t>
      </w:r>
      <w:proofErr w:type="spellStart"/>
      <w:r>
        <w:t>hepcidin</w:t>
      </w:r>
      <w:proofErr w:type="spellEnd"/>
      <w:r>
        <w:t>,</w:t>
      </w:r>
    </w:p>
    <w:p w14:paraId="5D413D84" w14:textId="77777777" w:rsidR="00B16CA0" w:rsidRDefault="00B16CA0" w:rsidP="00B16CA0">
      <w:pPr>
        <w:pStyle w:val="p1"/>
      </w:pPr>
      <w:r>
        <w:t xml:space="preserve">löslig </w:t>
      </w:r>
      <w:proofErr w:type="spellStart"/>
      <w:r>
        <w:t>transferrinreceptor</w:t>
      </w:r>
      <w:proofErr w:type="spellEnd"/>
      <w:r>
        <w:t xml:space="preserve"> och andra nya diagnostiska verktyg? </w:t>
      </w:r>
      <w:r>
        <w:rPr>
          <w:i/>
          <w:iCs/>
        </w:rPr>
        <w:t>Gunnar Larfors</w:t>
      </w:r>
    </w:p>
    <w:p w14:paraId="2AE1E997" w14:textId="77777777" w:rsidR="00B16CA0" w:rsidRDefault="00B16CA0" w:rsidP="00B16CA0">
      <w:pPr>
        <w:pStyle w:val="p1"/>
      </w:pPr>
      <w:r>
        <w:rPr>
          <w:b/>
          <w:bCs/>
        </w:rPr>
        <w:t>12.00–13.00 Lunch</w:t>
      </w:r>
    </w:p>
    <w:p w14:paraId="37CB0A44" w14:textId="77777777" w:rsidR="00B16CA0" w:rsidRDefault="00B16CA0" w:rsidP="00B16CA0">
      <w:pPr>
        <w:pStyle w:val="p1"/>
      </w:pPr>
      <w:r>
        <w:rPr>
          <w:b/>
          <w:bCs/>
        </w:rPr>
        <w:t xml:space="preserve">13.00–13.45 </w:t>
      </w:r>
      <w:proofErr w:type="spellStart"/>
      <w:r>
        <w:rPr>
          <w:b/>
          <w:bCs/>
        </w:rPr>
        <w:t>Talassemier</w:t>
      </w:r>
      <w:proofErr w:type="spellEnd"/>
      <w:r>
        <w:rPr>
          <w:b/>
          <w:bCs/>
        </w:rPr>
        <w:t xml:space="preserve"> och </w:t>
      </w:r>
      <w:proofErr w:type="spellStart"/>
      <w:r>
        <w:rPr>
          <w:b/>
          <w:bCs/>
        </w:rPr>
        <w:t>hemoglobinopatier</w:t>
      </w:r>
      <w:proofErr w:type="spellEnd"/>
      <w:r>
        <w:rPr>
          <w:b/>
          <w:bCs/>
        </w:rPr>
        <w:t>.</w:t>
      </w:r>
      <w:r>
        <w:t xml:space="preserve"> Översikt över de vanligaste</w:t>
      </w:r>
    </w:p>
    <w:p w14:paraId="0355A654" w14:textId="77777777" w:rsidR="00B16CA0" w:rsidRDefault="00B16CA0" w:rsidP="00B16CA0">
      <w:pPr>
        <w:pStyle w:val="p1"/>
      </w:pPr>
      <w:r>
        <w:t xml:space="preserve">hemoglobinrubbningarna, </w:t>
      </w:r>
      <w:r>
        <w:rPr>
          <w:i/>
          <w:iCs/>
        </w:rPr>
        <w:t xml:space="preserve">Tobias </w:t>
      </w:r>
      <w:proofErr w:type="spellStart"/>
      <w:r>
        <w:rPr>
          <w:i/>
          <w:iCs/>
        </w:rPr>
        <w:t>Tolf</w:t>
      </w:r>
      <w:proofErr w:type="spellEnd"/>
    </w:p>
    <w:p w14:paraId="07DA8CE8" w14:textId="77777777" w:rsidR="00B16CA0" w:rsidRDefault="00B16CA0" w:rsidP="00B16CA0">
      <w:pPr>
        <w:pStyle w:val="p1"/>
      </w:pPr>
      <w:r>
        <w:rPr>
          <w:b/>
          <w:bCs/>
        </w:rPr>
        <w:t xml:space="preserve">13.50–14.35 Makrocytära anemier. </w:t>
      </w:r>
      <w:r>
        <w:t>Anemi pga. B12- och folsyrabrist. Rubbningar i</w:t>
      </w:r>
    </w:p>
    <w:p w14:paraId="665C5015" w14:textId="77777777" w:rsidR="00B16CA0" w:rsidRDefault="00B16CA0" w:rsidP="00B16CA0">
      <w:pPr>
        <w:pStyle w:val="p1"/>
      </w:pPr>
      <w:r>
        <w:t xml:space="preserve">blodbilden vid alkoholmissbruk. </w:t>
      </w:r>
      <w:proofErr w:type="spellStart"/>
      <w:r>
        <w:t>Myelodysplastiskt</w:t>
      </w:r>
      <w:proofErr w:type="spellEnd"/>
      <w:r>
        <w:t xml:space="preserve"> syndrom, </w:t>
      </w:r>
      <w:r>
        <w:rPr>
          <w:i/>
          <w:iCs/>
        </w:rPr>
        <w:t>Daniel Moreno Berggren</w:t>
      </w:r>
    </w:p>
    <w:p w14:paraId="7E79317B" w14:textId="77777777" w:rsidR="00B16CA0" w:rsidRDefault="00B16CA0" w:rsidP="00B16CA0">
      <w:pPr>
        <w:pStyle w:val="p1"/>
      </w:pPr>
      <w:r>
        <w:rPr>
          <w:b/>
          <w:bCs/>
        </w:rPr>
        <w:t>14.35–15.00 Kaffe</w:t>
      </w:r>
    </w:p>
    <w:p w14:paraId="0A6C458E" w14:textId="43313227" w:rsidR="00B16CA0" w:rsidRDefault="00B16CA0" w:rsidP="00B16CA0">
      <w:pPr>
        <w:pStyle w:val="p1"/>
      </w:pPr>
      <w:r>
        <w:rPr>
          <w:b/>
          <w:bCs/>
        </w:rPr>
        <w:t xml:space="preserve">15.00–15.55 </w:t>
      </w:r>
      <w:proofErr w:type="spellStart"/>
      <w:r>
        <w:rPr>
          <w:b/>
          <w:bCs/>
        </w:rPr>
        <w:t>Hemolytiska</w:t>
      </w:r>
      <w:proofErr w:type="spellEnd"/>
      <w:r>
        <w:rPr>
          <w:b/>
          <w:bCs/>
        </w:rPr>
        <w:t xml:space="preserve"> anemier. </w:t>
      </w:r>
      <w:r>
        <w:t xml:space="preserve">Diagnostik av </w:t>
      </w:r>
      <w:proofErr w:type="spellStart"/>
      <w:r>
        <w:t>hemolytisk</w:t>
      </w:r>
      <w:proofErr w:type="spellEnd"/>
      <w:r>
        <w:t xml:space="preserve"> anemi. Autoimmun</w:t>
      </w:r>
    </w:p>
    <w:p w14:paraId="76B51473" w14:textId="77777777" w:rsidR="00B16CA0" w:rsidRDefault="00B16CA0" w:rsidP="00B16CA0">
      <w:pPr>
        <w:pStyle w:val="p1"/>
      </w:pPr>
      <w:proofErr w:type="spellStart"/>
      <w:r>
        <w:t>hemolytisk</w:t>
      </w:r>
      <w:proofErr w:type="spellEnd"/>
      <w:r>
        <w:t xml:space="preserve"> anemi, </w:t>
      </w:r>
      <w:r>
        <w:rPr>
          <w:i/>
          <w:iCs/>
        </w:rPr>
        <w:t xml:space="preserve">Emma </w:t>
      </w:r>
      <w:proofErr w:type="spellStart"/>
      <w:r>
        <w:rPr>
          <w:i/>
          <w:iCs/>
        </w:rPr>
        <w:t>Lennmyr</w:t>
      </w:r>
      <w:proofErr w:type="spellEnd"/>
    </w:p>
    <w:p w14:paraId="1BDE8501" w14:textId="36257249" w:rsidR="00B16CA0" w:rsidRDefault="00B16CA0" w:rsidP="00B16CA0">
      <w:pPr>
        <w:pStyle w:val="p1"/>
      </w:pPr>
      <w:r>
        <w:rPr>
          <w:b/>
          <w:bCs/>
        </w:rPr>
        <w:t>16.00–16.45 Anemiutredning och anemibehandling – diskussion utifrån patientfall.</w:t>
      </w:r>
    </w:p>
    <w:p w14:paraId="42A12931" w14:textId="77777777" w:rsidR="00B16CA0" w:rsidRDefault="00B16CA0" w:rsidP="00B16CA0">
      <w:pPr>
        <w:pStyle w:val="p1"/>
      </w:pPr>
      <w:r>
        <w:t>Utredningsstrategier. När är det dags att ta benmärgsprov? När ska vi ge blodtransfusion?</w:t>
      </w:r>
    </w:p>
    <w:p w14:paraId="3BB60EA0" w14:textId="77777777" w:rsidR="00B16CA0" w:rsidRDefault="00B16CA0" w:rsidP="00B16CA0">
      <w:pPr>
        <w:pStyle w:val="p1"/>
      </w:pPr>
      <w:r>
        <w:t>Vilken plats har egentligen EPO vid behandling av icke-</w:t>
      </w:r>
      <w:proofErr w:type="spellStart"/>
      <w:r>
        <w:t>renal</w:t>
      </w:r>
      <w:proofErr w:type="spellEnd"/>
      <w:r>
        <w:t xml:space="preserve"> anemi? </w:t>
      </w:r>
      <w:r>
        <w:rPr>
          <w:i/>
          <w:iCs/>
        </w:rPr>
        <w:t>Helene Hallböök,</w:t>
      </w:r>
    </w:p>
    <w:p w14:paraId="525BD116" w14:textId="77777777" w:rsidR="00B16CA0" w:rsidRDefault="00B16CA0" w:rsidP="00B16CA0">
      <w:pPr>
        <w:pStyle w:val="p1"/>
        <w:rPr>
          <w:i/>
          <w:iCs/>
        </w:rPr>
      </w:pPr>
      <w:r>
        <w:rPr>
          <w:i/>
          <w:iCs/>
        </w:rPr>
        <w:t xml:space="preserve">Emma </w:t>
      </w:r>
      <w:proofErr w:type="spellStart"/>
      <w:r>
        <w:rPr>
          <w:i/>
          <w:iCs/>
        </w:rPr>
        <w:t>Lennmyr</w:t>
      </w:r>
      <w:proofErr w:type="spellEnd"/>
    </w:p>
    <w:p w14:paraId="7EE35080" w14:textId="77777777" w:rsidR="00B16CA0" w:rsidRDefault="00B16CA0" w:rsidP="00B16CA0">
      <w:pPr>
        <w:pStyle w:val="p1"/>
      </w:pPr>
    </w:p>
    <w:p w14:paraId="27712557" w14:textId="27426BE3" w:rsidR="00B16CA0" w:rsidRDefault="00B16CA0" w:rsidP="00B16CA0">
      <w:pPr>
        <w:pStyle w:val="p1"/>
      </w:pPr>
      <w:r>
        <w:rPr>
          <w:b/>
          <w:bCs/>
        </w:rPr>
        <w:t>ONSDAG 21 OKTOBER</w:t>
      </w:r>
    </w:p>
    <w:p w14:paraId="3AB2471C" w14:textId="77777777" w:rsidR="00B16CA0" w:rsidRDefault="00B16CA0" w:rsidP="00B16CA0">
      <w:pPr>
        <w:pStyle w:val="p1"/>
      </w:pPr>
      <w:r>
        <w:rPr>
          <w:b/>
          <w:bCs/>
        </w:rPr>
        <w:t xml:space="preserve">08.30–10.00 Blödningsbenägenhet exkl. </w:t>
      </w:r>
      <w:proofErr w:type="spellStart"/>
      <w:r>
        <w:rPr>
          <w:b/>
          <w:bCs/>
        </w:rPr>
        <w:t>trombocytopenier</w:t>
      </w:r>
      <w:proofErr w:type="spellEnd"/>
      <w:r>
        <w:rPr>
          <w:b/>
          <w:bCs/>
        </w:rPr>
        <w:t xml:space="preserve">. </w:t>
      </w:r>
      <w:r>
        <w:t>Utredning av</w:t>
      </w:r>
    </w:p>
    <w:p w14:paraId="645EC21B" w14:textId="77777777" w:rsidR="00B16CA0" w:rsidRDefault="00B16CA0" w:rsidP="00B16CA0">
      <w:pPr>
        <w:pStyle w:val="p1"/>
      </w:pPr>
      <w:r>
        <w:t xml:space="preserve">blödningsbenägenhet – fördjupad blödningsanamnes, </w:t>
      </w:r>
      <w:proofErr w:type="spellStart"/>
      <w:r>
        <w:t>koagulationsprover</w:t>
      </w:r>
      <w:proofErr w:type="spellEnd"/>
      <w:r>
        <w:t>. När ska man</w:t>
      </w:r>
    </w:p>
    <w:p w14:paraId="224963D9" w14:textId="77777777" w:rsidR="00B16CA0" w:rsidRDefault="00B16CA0" w:rsidP="00B16CA0">
      <w:pPr>
        <w:pStyle w:val="p1"/>
      </w:pPr>
      <w:r>
        <w:t>remittera till koagulationsspecialist? De vanligaste blödarsjuka, von Willebrands sjukdom</w:t>
      </w:r>
    </w:p>
    <w:p w14:paraId="74882DBB" w14:textId="77777777" w:rsidR="00B16CA0" w:rsidRDefault="00B16CA0" w:rsidP="00B16CA0">
      <w:pPr>
        <w:pStyle w:val="p1"/>
      </w:pPr>
      <w:r>
        <w:t xml:space="preserve">och Hemofili, </w:t>
      </w:r>
      <w:r>
        <w:rPr>
          <w:i/>
          <w:iCs/>
        </w:rPr>
        <w:t>Sofia Vikman</w:t>
      </w:r>
    </w:p>
    <w:p w14:paraId="274F5E17" w14:textId="77777777" w:rsidR="00B16CA0" w:rsidRDefault="00B16CA0" w:rsidP="00B16CA0">
      <w:pPr>
        <w:pStyle w:val="p1"/>
      </w:pPr>
      <w:r>
        <w:rPr>
          <w:b/>
          <w:bCs/>
        </w:rPr>
        <w:t>10.00–10.30 Kaffe</w:t>
      </w:r>
    </w:p>
    <w:p w14:paraId="2AD95546" w14:textId="77777777" w:rsidR="00B16CA0" w:rsidRDefault="00B16CA0" w:rsidP="00B16CA0">
      <w:pPr>
        <w:pStyle w:val="p1"/>
      </w:pPr>
      <w:r>
        <w:rPr>
          <w:b/>
          <w:bCs/>
        </w:rPr>
        <w:t xml:space="preserve">10.30–12.00 För få trombocyter samt något om trombocyttransfusioner. </w:t>
      </w:r>
      <w:r>
        <w:t>Utredning och</w:t>
      </w:r>
    </w:p>
    <w:p w14:paraId="6EA92BC1" w14:textId="77777777" w:rsidR="00B16CA0" w:rsidRDefault="00B16CA0" w:rsidP="00B16CA0">
      <w:pPr>
        <w:pStyle w:val="p1"/>
      </w:pPr>
      <w:r>
        <w:t xml:space="preserve">differentialdiagnostik av </w:t>
      </w:r>
      <w:proofErr w:type="spellStart"/>
      <w:r>
        <w:t>trombocytopenier</w:t>
      </w:r>
      <w:proofErr w:type="spellEnd"/>
      <w:r>
        <w:t xml:space="preserve">. Immunologisk </w:t>
      </w:r>
      <w:proofErr w:type="spellStart"/>
      <w:r>
        <w:t>trombocytopeni</w:t>
      </w:r>
      <w:proofErr w:type="spellEnd"/>
      <w:r>
        <w:t xml:space="preserve"> (ITP).</w:t>
      </w:r>
    </w:p>
    <w:p w14:paraId="6B007655" w14:textId="77777777" w:rsidR="00B16CA0" w:rsidRDefault="00B16CA0" w:rsidP="00B16CA0">
      <w:pPr>
        <w:pStyle w:val="p1"/>
      </w:pPr>
      <w:r>
        <w:rPr>
          <w:rStyle w:val="s1"/>
          <w:rFonts w:eastAsiaTheme="majorEastAsia"/>
        </w:rPr>
        <w:t>2024-02-15 1</w:t>
      </w:r>
      <w:r>
        <w:t>Indikationer för behandling med intravenös gammaglobulin vid ITP? Något om graviditet</w:t>
      </w:r>
    </w:p>
    <w:p w14:paraId="0BC89863" w14:textId="77777777" w:rsidR="00B16CA0" w:rsidRDefault="00B16CA0" w:rsidP="00B16CA0">
      <w:pPr>
        <w:pStyle w:val="p1"/>
      </w:pPr>
      <w:r>
        <w:t xml:space="preserve">och </w:t>
      </w:r>
      <w:proofErr w:type="spellStart"/>
      <w:r>
        <w:t>trombocytopeni</w:t>
      </w:r>
      <w:proofErr w:type="spellEnd"/>
      <w:r>
        <w:t xml:space="preserve">. Vilken plats har </w:t>
      </w:r>
      <w:proofErr w:type="spellStart"/>
      <w:r>
        <w:t>splenektomi</w:t>
      </w:r>
      <w:proofErr w:type="spellEnd"/>
      <w:r>
        <w:t xml:space="preserve"> respektive de nya TPO-</w:t>
      </w:r>
      <w:proofErr w:type="spellStart"/>
      <w:r>
        <w:t>agonisterna</w:t>
      </w:r>
      <w:proofErr w:type="spellEnd"/>
      <w:r>
        <w:t>? Lite</w:t>
      </w:r>
    </w:p>
    <w:p w14:paraId="298ACB08" w14:textId="77777777" w:rsidR="00B16CA0" w:rsidRDefault="00B16CA0" w:rsidP="00B16CA0">
      <w:pPr>
        <w:pStyle w:val="p1"/>
      </w:pPr>
      <w:r>
        <w:t xml:space="preserve">om TTP och HIT. Trombocyttransfusioner (patientfall), </w:t>
      </w:r>
      <w:r>
        <w:rPr>
          <w:i/>
          <w:iCs/>
        </w:rPr>
        <w:t>Martin Höglund</w:t>
      </w:r>
    </w:p>
    <w:p w14:paraId="4C9BCD2B" w14:textId="77777777" w:rsidR="00B16CA0" w:rsidRDefault="00B16CA0" w:rsidP="00B16CA0">
      <w:pPr>
        <w:pStyle w:val="p1"/>
      </w:pPr>
      <w:r>
        <w:rPr>
          <w:b/>
          <w:bCs/>
        </w:rPr>
        <w:t>12.00–13.00 Lunch</w:t>
      </w:r>
    </w:p>
    <w:p w14:paraId="101ACD9B" w14:textId="77777777" w:rsidR="00B16CA0" w:rsidRDefault="00B16CA0" w:rsidP="00B16CA0">
      <w:pPr>
        <w:pStyle w:val="p1"/>
      </w:pPr>
      <w:r>
        <w:rPr>
          <w:b/>
          <w:bCs/>
        </w:rPr>
        <w:t xml:space="preserve">13.00–14.30 Förstorade lymfknutor – maligna lymfom. </w:t>
      </w:r>
      <w:r>
        <w:t>Utredning och</w:t>
      </w:r>
    </w:p>
    <w:p w14:paraId="6F4E64C2" w14:textId="77777777" w:rsidR="00B16CA0" w:rsidRDefault="00B16CA0" w:rsidP="00B16CA0">
      <w:pPr>
        <w:pStyle w:val="p1"/>
      </w:pPr>
      <w:r>
        <w:t>differentialdiagnostik av maligna lymfom. När bör man göra CT-undersökning respektive</w:t>
      </w:r>
    </w:p>
    <w:p w14:paraId="2D7C622F" w14:textId="77777777" w:rsidR="00B16CA0" w:rsidRDefault="00B16CA0" w:rsidP="00B16CA0">
      <w:pPr>
        <w:pStyle w:val="p1"/>
      </w:pPr>
      <w:r>
        <w:t>remittera för lymfkörtelbiopsi? Översiktligt om behandlingsprinciper och prognos vid de</w:t>
      </w:r>
    </w:p>
    <w:p w14:paraId="17CF7AB8" w14:textId="1FECBCE2" w:rsidR="00B16CA0" w:rsidRDefault="00B16CA0" w:rsidP="00B16CA0">
      <w:pPr>
        <w:pStyle w:val="p1"/>
      </w:pPr>
      <w:r>
        <w:t xml:space="preserve">vanligaste typerna av maligna lymfom, </w:t>
      </w:r>
      <w:r w:rsidR="00B05D0F">
        <w:rPr>
          <w:i/>
          <w:iCs/>
        </w:rPr>
        <w:t>TBD</w:t>
      </w:r>
    </w:p>
    <w:p w14:paraId="0DA3AFED" w14:textId="77777777" w:rsidR="00B16CA0" w:rsidRDefault="00B16CA0" w:rsidP="00B16CA0">
      <w:pPr>
        <w:pStyle w:val="p1"/>
      </w:pPr>
      <w:r>
        <w:rPr>
          <w:b/>
          <w:bCs/>
        </w:rPr>
        <w:t>14.30–14.55 Kaffe</w:t>
      </w:r>
    </w:p>
    <w:p w14:paraId="5BA0CAB9" w14:textId="2B81FB4C" w:rsidR="00B16CA0" w:rsidRDefault="00B16CA0" w:rsidP="00B16CA0">
      <w:pPr>
        <w:pStyle w:val="p1"/>
      </w:pPr>
      <w:r>
        <w:rPr>
          <w:b/>
          <w:bCs/>
        </w:rPr>
        <w:t xml:space="preserve">14.55–15.35 För många vita (I). Kronisk lymfatisk leukemi (KLL). </w:t>
      </w:r>
      <w:r>
        <w:t>Diagnostik, när</w:t>
      </w:r>
    </w:p>
    <w:p w14:paraId="428DFAD1" w14:textId="77777777" w:rsidR="00B16CA0" w:rsidRDefault="00B16CA0" w:rsidP="00B16CA0">
      <w:pPr>
        <w:pStyle w:val="p1"/>
      </w:pPr>
      <w:r>
        <w:t>behandlingsindikation och översiktligt om behandling av KLL. Speciella komplikationer till</w:t>
      </w:r>
    </w:p>
    <w:p w14:paraId="5BDBF512" w14:textId="77777777" w:rsidR="00B16CA0" w:rsidRDefault="00B16CA0" w:rsidP="00B16CA0">
      <w:pPr>
        <w:pStyle w:val="p1"/>
      </w:pPr>
      <w:r>
        <w:t xml:space="preserve">KLL, </w:t>
      </w:r>
      <w:r>
        <w:rPr>
          <w:i/>
          <w:iCs/>
        </w:rPr>
        <w:t>Mattias Mattsson</w:t>
      </w:r>
    </w:p>
    <w:p w14:paraId="2055A8E1" w14:textId="27D275C8" w:rsidR="00B16CA0" w:rsidRDefault="00B16CA0" w:rsidP="00B16CA0">
      <w:pPr>
        <w:pStyle w:val="p1"/>
      </w:pPr>
      <w:r>
        <w:rPr>
          <w:b/>
          <w:bCs/>
        </w:rPr>
        <w:t xml:space="preserve">15.40–16.30 Handläggning av patienter med </w:t>
      </w:r>
      <w:proofErr w:type="spellStart"/>
      <w:r>
        <w:rPr>
          <w:b/>
          <w:bCs/>
        </w:rPr>
        <w:t>lymfoproliferativa</w:t>
      </w:r>
      <w:proofErr w:type="spellEnd"/>
      <w:r>
        <w:rPr>
          <w:b/>
          <w:bCs/>
        </w:rPr>
        <w:t xml:space="preserve"> sjukdomar – diskussion</w:t>
      </w:r>
    </w:p>
    <w:p w14:paraId="113C8473" w14:textId="77777777" w:rsidR="00B16CA0" w:rsidRDefault="00B16CA0" w:rsidP="00B16CA0">
      <w:pPr>
        <w:pStyle w:val="p1"/>
      </w:pPr>
      <w:r>
        <w:rPr>
          <w:b/>
          <w:bCs/>
        </w:rPr>
        <w:t xml:space="preserve">utifrån patientfall. </w:t>
      </w:r>
      <w:r>
        <w:t xml:space="preserve">Differentialdiagnostik vid misstänkt </w:t>
      </w:r>
      <w:proofErr w:type="spellStart"/>
      <w:r>
        <w:t>lymfoproliferativ</w:t>
      </w:r>
      <w:proofErr w:type="spellEnd"/>
      <w:r>
        <w:t xml:space="preserve"> sjukdom. </w:t>
      </w:r>
      <w:proofErr w:type="spellStart"/>
      <w:r>
        <w:t>IgM</w:t>
      </w:r>
      <w:proofErr w:type="spellEnd"/>
      <w:r>
        <w:t xml:space="preserve"> och</w:t>
      </w:r>
    </w:p>
    <w:p w14:paraId="59B1F8E8" w14:textId="77777777" w:rsidR="00B16CA0" w:rsidRDefault="00B16CA0" w:rsidP="00B16CA0">
      <w:pPr>
        <w:pStyle w:val="p1"/>
        <w:rPr>
          <w:i/>
          <w:iCs/>
        </w:rPr>
      </w:pPr>
      <w:r>
        <w:t xml:space="preserve">hyperviskositet, </w:t>
      </w:r>
      <w:r>
        <w:rPr>
          <w:i/>
          <w:iCs/>
        </w:rPr>
        <w:t>Mattias Mattsson, Karin Larsson</w:t>
      </w:r>
    </w:p>
    <w:p w14:paraId="2BF213BA" w14:textId="77777777" w:rsidR="00B16CA0" w:rsidRDefault="00B16CA0" w:rsidP="00B16CA0">
      <w:pPr>
        <w:pStyle w:val="p1"/>
      </w:pPr>
    </w:p>
    <w:p w14:paraId="1BA6C0EA" w14:textId="6786FBB7" w:rsidR="00B16CA0" w:rsidRDefault="00B16CA0" w:rsidP="00B16CA0">
      <w:pPr>
        <w:pStyle w:val="p1"/>
      </w:pPr>
      <w:r>
        <w:rPr>
          <w:b/>
          <w:bCs/>
        </w:rPr>
        <w:t xml:space="preserve">TORSDAG 22 OKTOBER </w:t>
      </w:r>
    </w:p>
    <w:p w14:paraId="6743824F" w14:textId="77777777" w:rsidR="00B16CA0" w:rsidRDefault="00B16CA0" w:rsidP="00B16CA0">
      <w:pPr>
        <w:pStyle w:val="p1"/>
      </w:pPr>
      <w:r>
        <w:rPr>
          <w:b/>
          <w:bCs/>
        </w:rPr>
        <w:t xml:space="preserve">08.30–10.00 Akuta leukemier, leukemi vs </w:t>
      </w:r>
      <w:proofErr w:type="spellStart"/>
      <w:r>
        <w:rPr>
          <w:b/>
          <w:bCs/>
        </w:rPr>
        <w:t>leukemoid</w:t>
      </w:r>
      <w:proofErr w:type="spellEnd"/>
      <w:r>
        <w:rPr>
          <w:b/>
          <w:bCs/>
        </w:rPr>
        <w:t xml:space="preserve"> reaktion. </w:t>
      </w:r>
      <w:r>
        <w:t>Klinisk presentation och</w:t>
      </w:r>
    </w:p>
    <w:p w14:paraId="23EAFE79" w14:textId="77777777" w:rsidR="00B16CA0" w:rsidRDefault="00B16CA0" w:rsidP="00B16CA0">
      <w:pPr>
        <w:pStyle w:val="p1"/>
      </w:pPr>
      <w:r>
        <w:t>akut handläggning av misstänkt akut leukemi. Översiktligt om behandling och prognos vid</w:t>
      </w:r>
    </w:p>
    <w:p w14:paraId="09311F68" w14:textId="77777777" w:rsidR="00B16CA0" w:rsidRDefault="00B16CA0" w:rsidP="00B16CA0">
      <w:pPr>
        <w:pStyle w:val="p1"/>
      </w:pPr>
      <w:r>
        <w:t xml:space="preserve">akut </w:t>
      </w:r>
      <w:proofErr w:type="spellStart"/>
      <w:r>
        <w:t>myeloisk</w:t>
      </w:r>
      <w:proofErr w:type="spellEnd"/>
      <w:r>
        <w:t xml:space="preserve"> (AML) och akut lymfatisk leukemi (ALL), </w:t>
      </w:r>
      <w:r>
        <w:rPr>
          <w:i/>
          <w:iCs/>
        </w:rPr>
        <w:t xml:space="preserve">Anna </w:t>
      </w:r>
      <w:proofErr w:type="spellStart"/>
      <w:r>
        <w:rPr>
          <w:i/>
          <w:iCs/>
        </w:rPr>
        <w:t>Robelius</w:t>
      </w:r>
      <w:proofErr w:type="spellEnd"/>
    </w:p>
    <w:p w14:paraId="3C8E9C24" w14:textId="77777777" w:rsidR="00B16CA0" w:rsidRDefault="00B16CA0" w:rsidP="00B16CA0">
      <w:pPr>
        <w:pStyle w:val="p1"/>
      </w:pPr>
      <w:r>
        <w:rPr>
          <w:b/>
          <w:bCs/>
        </w:rPr>
        <w:t>10.00–10.30 Kaffe</w:t>
      </w:r>
    </w:p>
    <w:p w14:paraId="4608F63B" w14:textId="77777777" w:rsidR="00B16CA0" w:rsidRDefault="00B16CA0" w:rsidP="00B16CA0">
      <w:pPr>
        <w:pStyle w:val="p1"/>
      </w:pPr>
      <w:r>
        <w:rPr>
          <w:b/>
          <w:bCs/>
        </w:rPr>
        <w:t xml:space="preserve">10.30–12.00 M-komponenter och </w:t>
      </w:r>
      <w:proofErr w:type="spellStart"/>
      <w:r>
        <w:rPr>
          <w:b/>
          <w:bCs/>
        </w:rPr>
        <w:t>myelom</w:t>
      </w:r>
      <w:proofErr w:type="spellEnd"/>
      <w:r>
        <w:rPr>
          <w:b/>
          <w:bCs/>
        </w:rPr>
        <w:t xml:space="preserve">. </w:t>
      </w:r>
      <w:r>
        <w:t>När och hur utreder man patienter med M-</w:t>
      </w:r>
    </w:p>
    <w:p w14:paraId="60DB1783" w14:textId="77777777" w:rsidR="00B16CA0" w:rsidRDefault="00B16CA0" w:rsidP="00B16CA0">
      <w:pPr>
        <w:pStyle w:val="p1"/>
      </w:pPr>
      <w:r>
        <w:t xml:space="preserve">komponent? Uppföljning av patient med benign </w:t>
      </w:r>
      <w:proofErr w:type="spellStart"/>
      <w:r>
        <w:t>monoklonalgammatopati</w:t>
      </w:r>
      <w:proofErr w:type="spellEnd"/>
      <w:r>
        <w:t xml:space="preserve"> (MGUS).</w:t>
      </w:r>
    </w:p>
    <w:p w14:paraId="5021F3E0" w14:textId="77777777" w:rsidR="00B16CA0" w:rsidRDefault="00B16CA0" w:rsidP="00B16CA0">
      <w:pPr>
        <w:pStyle w:val="p1"/>
      </w:pPr>
      <w:r>
        <w:t xml:space="preserve">Översiktligt om diagnostik och behandling av </w:t>
      </w:r>
      <w:proofErr w:type="spellStart"/>
      <w:r>
        <w:t>myelom</w:t>
      </w:r>
      <w:proofErr w:type="spellEnd"/>
      <w:r>
        <w:t xml:space="preserve">, </w:t>
      </w:r>
      <w:r>
        <w:rPr>
          <w:i/>
          <w:iCs/>
        </w:rPr>
        <w:t>Kristina Carlson</w:t>
      </w:r>
    </w:p>
    <w:p w14:paraId="4195B8CF" w14:textId="77777777" w:rsidR="00B16CA0" w:rsidRDefault="00B16CA0" w:rsidP="00B16CA0">
      <w:pPr>
        <w:pStyle w:val="p1"/>
      </w:pPr>
      <w:r>
        <w:rPr>
          <w:b/>
          <w:bCs/>
        </w:rPr>
        <w:t>12.00–13.00 Lunch</w:t>
      </w:r>
    </w:p>
    <w:p w14:paraId="27DFAE46" w14:textId="77777777" w:rsidR="00B16CA0" w:rsidRDefault="00B16CA0" w:rsidP="00B16CA0">
      <w:pPr>
        <w:pStyle w:val="p1"/>
      </w:pPr>
      <w:r>
        <w:rPr>
          <w:b/>
          <w:bCs/>
        </w:rPr>
        <w:t xml:space="preserve">13.00–13.45 Översiktligt om stamcellstransplantation (SCT). </w:t>
      </w:r>
      <w:proofErr w:type="spellStart"/>
      <w:r>
        <w:t>Autolog</w:t>
      </w:r>
      <w:proofErr w:type="spellEnd"/>
      <w:r>
        <w:t xml:space="preserve"> SCT - principer,</w:t>
      </w:r>
    </w:p>
    <w:p w14:paraId="4B2D7B6F" w14:textId="77777777" w:rsidR="00B16CA0" w:rsidRDefault="00B16CA0" w:rsidP="00B16CA0">
      <w:pPr>
        <w:pStyle w:val="p1"/>
      </w:pPr>
      <w:r>
        <w:t xml:space="preserve">indikationer. </w:t>
      </w:r>
      <w:proofErr w:type="spellStart"/>
      <w:r>
        <w:t>Allogen</w:t>
      </w:r>
      <w:proofErr w:type="spellEnd"/>
      <w:r>
        <w:t xml:space="preserve"> SCT – principer, indikationer, långtids-komplikationer. Vad bör man</w:t>
      </w:r>
    </w:p>
    <w:p w14:paraId="2AE54085" w14:textId="77777777" w:rsidR="00B16CA0" w:rsidRDefault="00B16CA0" w:rsidP="00B16CA0">
      <w:pPr>
        <w:pStyle w:val="p1"/>
      </w:pPr>
      <w:r>
        <w:t xml:space="preserve">som icke-hematolog tänka på vid vård av tidigare stamcellstransplanterad patient? </w:t>
      </w:r>
      <w:r>
        <w:rPr>
          <w:i/>
          <w:iCs/>
        </w:rPr>
        <w:t>Tobias</w:t>
      </w:r>
    </w:p>
    <w:p w14:paraId="37E8F713" w14:textId="77777777" w:rsidR="00B16CA0" w:rsidRDefault="00B16CA0" w:rsidP="00B16CA0">
      <w:pPr>
        <w:pStyle w:val="p1"/>
      </w:pPr>
      <w:proofErr w:type="spellStart"/>
      <w:r>
        <w:rPr>
          <w:i/>
          <w:iCs/>
        </w:rPr>
        <w:t>Tolf</w:t>
      </w:r>
      <w:proofErr w:type="spellEnd"/>
    </w:p>
    <w:p w14:paraId="7F5B55B0" w14:textId="349C0EE3" w:rsidR="00B16CA0" w:rsidRDefault="00B16CA0" w:rsidP="00B16CA0">
      <w:pPr>
        <w:pStyle w:val="p1"/>
      </w:pPr>
      <w:r>
        <w:rPr>
          <w:b/>
          <w:bCs/>
        </w:rPr>
        <w:t>13.55–14.3</w:t>
      </w:r>
      <w:r w:rsidR="001F2159">
        <w:rPr>
          <w:b/>
          <w:bCs/>
        </w:rPr>
        <w:t>0</w:t>
      </w:r>
      <w:r>
        <w:rPr>
          <w:b/>
          <w:bCs/>
        </w:rPr>
        <w:t xml:space="preserve"> För mycket järn! </w:t>
      </w:r>
      <w:r>
        <w:t xml:space="preserve">När ska man misstänka och utreda primär </w:t>
      </w:r>
      <w:proofErr w:type="spellStart"/>
      <w:r>
        <w:t>hemochromatos</w:t>
      </w:r>
      <w:proofErr w:type="spellEnd"/>
      <w:r>
        <w:t>?</w:t>
      </w:r>
    </w:p>
    <w:p w14:paraId="6DF32D35" w14:textId="77777777" w:rsidR="00B16CA0" w:rsidRDefault="00B16CA0" w:rsidP="00B16CA0">
      <w:pPr>
        <w:pStyle w:val="p1"/>
      </w:pPr>
      <w:r>
        <w:lastRenderedPageBreak/>
        <w:t xml:space="preserve">Vad säger ett högt </w:t>
      </w:r>
      <w:proofErr w:type="spellStart"/>
      <w:r>
        <w:t>ferritinvärde</w:t>
      </w:r>
      <w:proofErr w:type="spellEnd"/>
      <w:r>
        <w:t xml:space="preserve">? Översiktligt om sekundär (förvärvad) </w:t>
      </w:r>
      <w:proofErr w:type="spellStart"/>
      <w:r>
        <w:t>hemochromatos</w:t>
      </w:r>
      <w:proofErr w:type="spellEnd"/>
      <w:r>
        <w:t xml:space="preserve">? </w:t>
      </w:r>
      <w:r>
        <w:rPr>
          <w:i/>
          <w:iCs/>
        </w:rPr>
        <w:t>Sara</w:t>
      </w:r>
    </w:p>
    <w:p w14:paraId="251A363A" w14:textId="77777777" w:rsidR="00B16CA0" w:rsidRDefault="00B16CA0" w:rsidP="00B16CA0">
      <w:pPr>
        <w:pStyle w:val="p1"/>
      </w:pPr>
      <w:r>
        <w:rPr>
          <w:i/>
          <w:iCs/>
        </w:rPr>
        <w:t>Rosengren</w:t>
      </w:r>
    </w:p>
    <w:p w14:paraId="799F1F2A" w14:textId="424C1D7D" w:rsidR="00B16CA0" w:rsidRDefault="00B16CA0" w:rsidP="00B16CA0">
      <w:pPr>
        <w:pStyle w:val="p1"/>
      </w:pPr>
      <w:r>
        <w:rPr>
          <w:b/>
          <w:bCs/>
        </w:rPr>
        <w:t>14.3</w:t>
      </w:r>
      <w:r w:rsidR="001F2159">
        <w:rPr>
          <w:b/>
          <w:bCs/>
        </w:rPr>
        <w:t>0</w:t>
      </w:r>
      <w:r>
        <w:rPr>
          <w:b/>
          <w:bCs/>
        </w:rPr>
        <w:t>–1</w:t>
      </w:r>
      <w:r w:rsidR="001F2159">
        <w:rPr>
          <w:b/>
          <w:bCs/>
        </w:rPr>
        <w:t>4</w:t>
      </w:r>
      <w:r>
        <w:rPr>
          <w:b/>
          <w:bCs/>
        </w:rPr>
        <w:t>.</w:t>
      </w:r>
      <w:r w:rsidR="001F2159">
        <w:rPr>
          <w:b/>
          <w:bCs/>
        </w:rPr>
        <w:t>55</w:t>
      </w:r>
      <w:r>
        <w:rPr>
          <w:b/>
          <w:bCs/>
        </w:rPr>
        <w:t xml:space="preserve"> Kaffe</w:t>
      </w:r>
    </w:p>
    <w:p w14:paraId="687B9520" w14:textId="5463F735" w:rsidR="00B16CA0" w:rsidRDefault="00B16CA0" w:rsidP="00B16CA0">
      <w:pPr>
        <w:pStyle w:val="p1"/>
      </w:pPr>
      <w:r>
        <w:rPr>
          <w:b/>
          <w:bCs/>
        </w:rPr>
        <w:t>1</w:t>
      </w:r>
      <w:r w:rsidR="001F2159">
        <w:rPr>
          <w:b/>
          <w:bCs/>
        </w:rPr>
        <w:t>4.55</w:t>
      </w:r>
      <w:r>
        <w:rPr>
          <w:b/>
          <w:bCs/>
        </w:rPr>
        <w:t>–16.</w:t>
      </w:r>
      <w:r w:rsidR="001F2159">
        <w:rPr>
          <w:b/>
          <w:bCs/>
        </w:rPr>
        <w:t>20</w:t>
      </w:r>
      <w:r>
        <w:rPr>
          <w:b/>
          <w:bCs/>
        </w:rPr>
        <w:t xml:space="preserve"> Akuta infektionstillstånd hos patienter med hematologisk sjukdom - kort</w:t>
      </w:r>
    </w:p>
    <w:p w14:paraId="6814EB07" w14:textId="77777777" w:rsidR="00B16CA0" w:rsidRDefault="00B16CA0" w:rsidP="00B16CA0">
      <w:pPr>
        <w:pStyle w:val="p1"/>
      </w:pPr>
      <w:r>
        <w:rPr>
          <w:b/>
          <w:bCs/>
        </w:rPr>
        <w:t xml:space="preserve">översikt. Diskussion utifrån patientfall. </w:t>
      </w:r>
      <w:r>
        <w:t>Begreppet ”</w:t>
      </w:r>
      <w:proofErr w:type="spellStart"/>
      <w:r>
        <w:t>neutropen</w:t>
      </w:r>
      <w:proofErr w:type="spellEnd"/>
      <w:r>
        <w:t xml:space="preserve"> feber”. När kan man</w:t>
      </w:r>
    </w:p>
    <w:p w14:paraId="058955CC" w14:textId="77777777" w:rsidR="00B16CA0" w:rsidRDefault="00B16CA0" w:rsidP="00B16CA0">
      <w:pPr>
        <w:pStyle w:val="p1"/>
      </w:pPr>
      <w:r>
        <w:t>behandla polikliniskt respektive bör man lägga in patienten? Principer för</w:t>
      </w:r>
    </w:p>
    <w:p w14:paraId="00AD15F5" w14:textId="77777777" w:rsidR="00B16CA0" w:rsidRDefault="00B16CA0" w:rsidP="00B16CA0">
      <w:pPr>
        <w:pStyle w:val="p1"/>
      </w:pPr>
      <w:r>
        <w:t xml:space="preserve">antibiotikabehandling vid akuta infektioner hos </w:t>
      </w:r>
      <w:proofErr w:type="spellStart"/>
      <w:r>
        <w:t>immunsuprimerade</w:t>
      </w:r>
      <w:proofErr w:type="spellEnd"/>
      <w:r>
        <w:t>? När ska man misstänka</w:t>
      </w:r>
    </w:p>
    <w:p w14:paraId="0B2FF6E1" w14:textId="77777777" w:rsidR="00B16CA0" w:rsidRDefault="00B16CA0" w:rsidP="00B16CA0">
      <w:pPr>
        <w:pStyle w:val="p1"/>
      </w:pPr>
      <w:proofErr w:type="spellStart"/>
      <w:r>
        <w:t>pneumocystisinfektion</w:t>
      </w:r>
      <w:proofErr w:type="spellEnd"/>
      <w:r>
        <w:t xml:space="preserve"> eller andra svampinfektioner? Infekterade kärlkatetrar – vad göra?</w:t>
      </w:r>
    </w:p>
    <w:p w14:paraId="4A1EC2EC" w14:textId="77777777" w:rsidR="00B16CA0" w:rsidRDefault="00B16CA0" w:rsidP="00B16CA0">
      <w:pPr>
        <w:pStyle w:val="p1"/>
        <w:rPr>
          <w:i/>
          <w:iCs/>
        </w:rPr>
      </w:pPr>
      <w:r>
        <w:rPr>
          <w:i/>
          <w:iCs/>
        </w:rPr>
        <w:t>Mia Furebring</w:t>
      </w:r>
    </w:p>
    <w:p w14:paraId="020908D2" w14:textId="77777777" w:rsidR="00B16CA0" w:rsidRDefault="00B16CA0" w:rsidP="00B16CA0">
      <w:pPr>
        <w:pStyle w:val="p1"/>
      </w:pPr>
    </w:p>
    <w:p w14:paraId="1928AB05" w14:textId="7617EAD6" w:rsidR="00B16CA0" w:rsidRDefault="00B16CA0" w:rsidP="00B16CA0">
      <w:pPr>
        <w:pStyle w:val="p1"/>
      </w:pPr>
      <w:r>
        <w:rPr>
          <w:b/>
          <w:bCs/>
        </w:rPr>
        <w:t xml:space="preserve">FREDAG 23 OKTOBER </w:t>
      </w:r>
    </w:p>
    <w:p w14:paraId="4835A16D" w14:textId="77777777" w:rsidR="00B16CA0" w:rsidRDefault="00B16CA0" w:rsidP="00B16CA0">
      <w:pPr>
        <w:pStyle w:val="p1"/>
      </w:pPr>
      <w:r>
        <w:rPr>
          <w:b/>
          <w:bCs/>
        </w:rPr>
        <w:t xml:space="preserve">08.30–10.00 För många röda och trombocyter. </w:t>
      </w:r>
      <w:r>
        <w:t>Utredning av högt Hb. När ska man</w:t>
      </w:r>
    </w:p>
    <w:p w14:paraId="4C7EBECB" w14:textId="77777777" w:rsidR="00B16CA0" w:rsidRDefault="00B16CA0" w:rsidP="00B16CA0">
      <w:pPr>
        <w:pStyle w:val="p1"/>
      </w:pPr>
      <w:r>
        <w:t xml:space="preserve">misstänka </w:t>
      </w:r>
      <w:proofErr w:type="spellStart"/>
      <w:r>
        <w:t>Polycytemia</w:t>
      </w:r>
      <w:proofErr w:type="spellEnd"/>
      <w:r>
        <w:t xml:space="preserve"> Vera (PCV)? Utredning och behandlingsprinciper vid PCV. Högt</w:t>
      </w:r>
    </w:p>
    <w:p w14:paraId="356A56AD" w14:textId="77777777" w:rsidR="00B16CA0" w:rsidRDefault="00B16CA0" w:rsidP="00B16CA0">
      <w:pPr>
        <w:pStyle w:val="p1"/>
      </w:pPr>
      <w:r>
        <w:t xml:space="preserve">antal trombocyter - reaktiv eller sjukligt liksom vid Essentiell </w:t>
      </w:r>
      <w:proofErr w:type="spellStart"/>
      <w:r>
        <w:t>trombocytos</w:t>
      </w:r>
      <w:proofErr w:type="spellEnd"/>
      <w:r>
        <w:t xml:space="preserve"> (ET).</w:t>
      </w:r>
    </w:p>
    <w:p w14:paraId="4B8BF806" w14:textId="77777777" w:rsidR="00B16CA0" w:rsidRDefault="00B16CA0" w:rsidP="00B16CA0">
      <w:pPr>
        <w:pStyle w:val="p1"/>
      </w:pPr>
      <w:r>
        <w:t xml:space="preserve">Behandlingsprinciper vid ET, </w:t>
      </w:r>
      <w:r>
        <w:rPr>
          <w:i/>
          <w:iCs/>
        </w:rPr>
        <w:t>Stina Söderlund</w:t>
      </w:r>
    </w:p>
    <w:p w14:paraId="53B6DB77" w14:textId="77777777" w:rsidR="00B16CA0" w:rsidRDefault="00B16CA0" w:rsidP="00B16CA0">
      <w:pPr>
        <w:pStyle w:val="p1"/>
      </w:pPr>
      <w:r>
        <w:rPr>
          <w:b/>
          <w:bCs/>
        </w:rPr>
        <w:t>10.00–10.30 Kaffe</w:t>
      </w:r>
    </w:p>
    <w:p w14:paraId="290E438A" w14:textId="26547284" w:rsidR="00B16CA0" w:rsidRDefault="00B16CA0" w:rsidP="00B16CA0">
      <w:pPr>
        <w:pStyle w:val="p1"/>
      </w:pPr>
      <w:r>
        <w:rPr>
          <w:b/>
          <w:bCs/>
        </w:rPr>
        <w:t>10.30–11.</w:t>
      </w:r>
      <w:r w:rsidR="001F2159">
        <w:rPr>
          <w:b/>
          <w:bCs/>
        </w:rPr>
        <w:t>05</w:t>
      </w:r>
      <w:r>
        <w:rPr>
          <w:b/>
          <w:bCs/>
        </w:rPr>
        <w:t xml:space="preserve"> För många vita (II). Kronisk </w:t>
      </w:r>
      <w:proofErr w:type="spellStart"/>
      <w:r>
        <w:rPr>
          <w:b/>
          <w:bCs/>
        </w:rPr>
        <w:t>myeloisk</w:t>
      </w:r>
      <w:proofErr w:type="spellEnd"/>
      <w:r>
        <w:rPr>
          <w:b/>
          <w:bCs/>
        </w:rPr>
        <w:t xml:space="preserve"> leukemi (KML). </w:t>
      </w:r>
      <w:r>
        <w:t>KML – en</w:t>
      </w:r>
    </w:p>
    <w:p w14:paraId="2341E0C6" w14:textId="77777777" w:rsidR="00B16CA0" w:rsidRDefault="00B16CA0" w:rsidP="00B16CA0">
      <w:pPr>
        <w:pStyle w:val="p1"/>
      </w:pPr>
      <w:r>
        <w:t xml:space="preserve">hematologisk framgångssaga, </w:t>
      </w:r>
      <w:r>
        <w:rPr>
          <w:i/>
          <w:iCs/>
        </w:rPr>
        <w:t>Stina Söderlund</w:t>
      </w:r>
    </w:p>
    <w:p w14:paraId="3158C507" w14:textId="4BED61B8" w:rsidR="00B16CA0" w:rsidRDefault="00B16CA0" w:rsidP="00B16CA0">
      <w:pPr>
        <w:pStyle w:val="p1"/>
      </w:pPr>
      <w:r>
        <w:rPr>
          <w:b/>
          <w:bCs/>
        </w:rPr>
        <w:t>11.1</w:t>
      </w:r>
      <w:r w:rsidR="001F2159">
        <w:rPr>
          <w:b/>
          <w:bCs/>
        </w:rPr>
        <w:t>0</w:t>
      </w:r>
      <w:r>
        <w:rPr>
          <w:b/>
          <w:bCs/>
        </w:rPr>
        <w:t xml:space="preserve">-12.00 Patientfalldiskussion. </w:t>
      </w:r>
      <w:r>
        <w:t>Handläggning av några vanliga remissfall till</w:t>
      </w:r>
    </w:p>
    <w:p w14:paraId="358B60C1" w14:textId="341B6888" w:rsidR="00B16CA0" w:rsidRDefault="00B16CA0" w:rsidP="00B16CA0">
      <w:pPr>
        <w:pStyle w:val="p1"/>
      </w:pPr>
      <w:r>
        <w:t xml:space="preserve">Hematologi-/Medicinmottagningen, </w:t>
      </w:r>
      <w:r w:rsidR="001F2159">
        <w:rPr>
          <w:i/>
          <w:iCs/>
        </w:rPr>
        <w:t>Helene Hallböök</w:t>
      </w:r>
    </w:p>
    <w:p w14:paraId="3F0BA355" w14:textId="2AEE7B61" w:rsidR="00B16CA0" w:rsidRDefault="00B16CA0" w:rsidP="00B16CA0">
      <w:pPr>
        <w:pStyle w:val="p1"/>
      </w:pPr>
      <w:r>
        <w:rPr>
          <w:b/>
          <w:bCs/>
        </w:rPr>
        <w:t>12.00–1</w:t>
      </w:r>
      <w:r w:rsidR="001F2159">
        <w:rPr>
          <w:b/>
          <w:bCs/>
        </w:rPr>
        <w:t>2.45</w:t>
      </w:r>
      <w:r>
        <w:rPr>
          <w:b/>
          <w:bCs/>
        </w:rPr>
        <w:t xml:space="preserve"> Lunch</w:t>
      </w:r>
    </w:p>
    <w:p w14:paraId="3C85B7D7" w14:textId="3B77968E" w:rsidR="00B16CA0" w:rsidRDefault="00B16CA0" w:rsidP="00B16CA0">
      <w:pPr>
        <w:pStyle w:val="p1"/>
      </w:pPr>
      <w:r>
        <w:rPr>
          <w:b/>
          <w:bCs/>
        </w:rPr>
        <w:t>1</w:t>
      </w:r>
      <w:r w:rsidR="001F2159">
        <w:rPr>
          <w:b/>
          <w:bCs/>
        </w:rPr>
        <w:t>2.45</w:t>
      </w:r>
      <w:r>
        <w:rPr>
          <w:b/>
          <w:bCs/>
        </w:rPr>
        <w:t>-14.</w:t>
      </w:r>
      <w:r w:rsidR="001F2159">
        <w:rPr>
          <w:b/>
          <w:bCs/>
        </w:rPr>
        <w:t>00</w:t>
      </w:r>
      <w:r>
        <w:rPr>
          <w:b/>
          <w:bCs/>
        </w:rPr>
        <w:t xml:space="preserve"> Akuta hematologiska tillstånd. </w:t>
      </w:r>
      <w:r>
        <w:t>Handläggning av några mycket akuta</w:t>
      </w:r>
    </w:p>
    <w:p w14:paraId="70EA8347" w14:textId="5E80BE18" w:rsidR="00B16CA0" w:rsidRDefault="00B16CA0" w:rsidP="00B16CA0">
      <w:pPr>
        <w:pStyle w:val="p1"/>
      </w:pPr>
      <w:r>
        <w:t xml:space="preserve">hematologiska sjukdomstillstånd, </w:t>
      </w:r>
      <w:r w:rsidR="001F2159">
        <w:rPr>
          <w:i/>
          <w:iCs/>
        </w:rPr>
        <w:t>Helene Hallböök</w:t>
      </w:r>
    </w:p>
    <w:p w14:paraId="6FBB2244" w14:textId="1E301E20" w:rsidR="00B16CA0" w:rsidRDefault="00B16CA0" w:rsidP="00B16CA0">
      <w:pPr>
        <w:pStyle w:val="p1"/>
      </w:pPr>
      <w:r>
        <w:rPr>
          <w:b/>
          <w:bCs/>
        </w:rPr>
        <w:t>14.</w:t>
      </w:r>
      <w:r w:rsidR="001F2159">
        <w:rPr>
          <w:b/>
          <w:bCs/>
        </w:rPr>
        <w:t>00</w:t>
      </w:r>
      <w:r>
        <w:rPr>
          <w:b/>
          <w:bCs/>
        </w:rPr>
        <w:t>–14.</w:t>
      </w:r>
      <w:r w:rsidR="001F2159">
        <w:rPr>
          <w:b/>
          <w:bCs/>
        </w:rPr>
        <w:t>15</w:t>
      </w:r>
      <w:r>
        <w:rPr>
          <w:b/>
          <w:bCs/>
        </w:rPr>
        <w:t xml:space="preserve"> Kaffe</w:t>
      </w:r>
    </w:p>
    <w:p w14:paraId="791E850F" w14:textId="3D70118C" w:rsidR="00B16CA0" w:rsidRDefault="00B16CA0" w:rsidP="00B16CA0">
      <w:pPr>
        <w:pStyle w:val="p1"/>
      </w:pPr>
      <w:r>
        <w:rPr>
          <w:b/>
          <w:bCs/>
        </w:rPr>
        <w:t>14.</w:t>
      </w:r>
      <w:r w:rsidR="001F2159">
        <w:rPr>
          <w:b/>
          <w:bCs/>
        </w:rPr>
        <w:t>15</w:t>
      </w:r>
      <w:r>
        <w:rPr>
          <w:b/>
          <w:bCs/>
        </w:rPr>
        <w:t>–1</w:t>
      </w:r>
      <w:r w:rsidR="001F2159">
        <w:rPr>
          <w:b/>
          <w:bCs/>
        </w:rPr>
        <w:t>4.45</w:t>
      </w:r>
      <w:r>
        <w:rPr>
          <w:b/>
          <w:bCs/>
        </w:rPr>
        <w:t xml:space="preserve"> Sammanfattning. Frågor från deltagare. Utdelning av kursintyg.</w:t>
      </w:r>
    </w:p>
    <w:p w14:paraId="22E3821E" w14:textId="2CBB7529" w:rsidR="00B16CA0" w:rsidRDefault="00B16CA0" w:rsidP="00B16CA0">
      <w:pPr>
        <w:pStyle w:val="p2"/>
      </w:pPr>
    </w:p>
    <w:p w14:paraId="4378F7F3" w14:textId="77777777" w:rsidR="00F65040" w:rsidRDefault="00F65040"/>
    <w:sectPr w:rsidR="00F65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A0"/>
    <w:rsid w:val="00016026"/>
    <w:rsid w:val="00016E30"/>
    <w:rsid w:val="00020BA9"/>
    <w:rsid w:val="000342B7"/>
    <w:rsid w:val="000432F0"/>
    <w:rsid w:val="0004602B"/>
    <w:rsid w:val="00051CC4"/>
    <w:rsid w:val="00064719"/>
    <w:rsid w:val="00064E4B"/>
    <w:rsid w:val="000849A1"/>
    <w:rsid w:val="000B17D1"/>
    <w:rsid w:val="000B1E45"/>
    <w:rsid w:val="000B2923"/>
    <w:rsid w:val="000B49E6"/>
    <w:rsid w:val="000C05AD"/>
    <w:rsid w:val="000C5459"/>
    <w:rsid w:val="000F1AC6"/>
    <w:rsid w:val="000F33CC"/>
    <w:rsid w:val="00116FAE"/>
    <w:rsid w:val="00130054"/>
    <w:rsid w:val="00133400"/>
    <w:rsid w:val="0013781A"/>
    <w:rsid w:val="00142014"/>
    <w:rsid w:val="0015659B"/>
    <w:rsid w:val="001614DC"/>
    <w:rsid w:val="0016327B"/>
    <w:rsid w:val="00164628"/>
    <w:rsid w:val="00165CA5"/>
    <w:rsid w:val="00175E40"/>
    <w:rsid w:val="00191718"/>
    <w:rsid w:val="0019423A"/>
    <w:rsid w:val="00194B15"/>
    <w:rsid w:val="001B621F"/>
    <w:rsid w:val="001B68FD"/>
    <w:rsid w:val="001C683F"/>
    <w:rsid w:val="001D2C2B"/>
    <w:rsid w:val="001D6F3D"/>
    <w:rsid w:val="001E160F"/>
    <w:rsid w:val="001F2159"/>
    <w:rsid w:val="001F4EDC"/>
    <w:rsid w:val="001F5BB9"/>
    <w:rsid w:val="002034F8"/>
    <w:rsid w:val="00207645"/>
    <w:rsid w:val="00210C3C"/>
    <w:rsid w:val="002167A1"/>
    <w:rsid w:val="002401A7"/>
    <w:rsid w:val="00251450"/>
    <w:rsid w:val="002548B8"/>
    <w:rsid w:val="0026392D"/>
    <w:rsid w:val="002926C6"/>
    <w:rsid w:val="002B2B96"/>
    <w:rsid w:val="002B652D"/>
    <w:rsid w:val="002C7FCA"/>
    <w:rsid w:val="002D11C5"/>
    <w:rsid w:val="002D1C65"/>
    <w:rsid w:val="002E4828"/>
    <w:rsid w:val="002F02AD"/>
    <w:rsid w:val="002F26F5"/>
    <w:rsid w:val="00301315"/>
    <w:rsid w:val="00302134"/>
    <w:rsid w:val="00326D69"/>
    <w:rsid w:val="00343C8F"/>
    <w:rsid w:val="00351455"/>
    <w:rsid w:val="00354105"/>
    <w:rsid w:val="0036075F"/>
    <w:rsid w:val="00362148"/>
    <w:rsid w:val="0037224B"/>
    <w:rsid w:val="00384255"/>
    <w:rsid w:val="003A0C49"/>
    <w:rsid w:val="003C2D98"/>
    <w:rsid w:val="003F0278"/>
    <w:rsid w:val="003F02D3"/>
    <w:rsid w:val="003F760D"/>
    <w:rsid w:val="003F7A63"/>
    <w:rsid w:val="00400AA2"/>
    <w:rsid w:val="00401EF2"/>
    <w:rsid w:val="0040371F"/>
    <w:rsid w:val="00435F41"/>
    <w:rsid w:val="00435FE7"/>
    <w:rsid w:val="00463942"/>
    <w:rsid w:val="004764F5"/>
    <w:rsid w:val="004767E3"/>
    <w:rsid w:val="00481E17"/>
    <w:rsid w:val="00490530"/>
    <w:rsid w:val="004A02E5"/>
    <w:rsid w:val="004A54C2"/>
    <w:rsid w:val="004B284D"/>
    <w:rsid w:val="004C7444"/>
    <w:rsid w:val="004D3E03"/>
    <w:rsid w:val="004D7539"/>
    <w:rsid w:val="004F209B"/>
    <w:rsid w:val="005207C8"/>
    <w:rsid w:val="00524667"/>
    <w:rsid w:val="00535AE8"/>
    <w:rsid w:val="00544919"/>
    <w:rsid w:val="005509C9"/>
    <w:rsid w:val="00573025"/>
    <w:rsid w:val="005777D6"/>
    <w:rsid w:val="005808EC"/>
    <w:rsid w:val="00582653"/>
    <w:rsid w:val="005A4B89"/>
    <w:rsid w:val="005B06E9"/>
    <w:rsid w:val="005B401A"/>
    <w:rsid w:val="005D0CD6"/>
    <w:rsid w:val="005D3471"/>
    <w:rsid w:val="005D474B"/>
    <w:rsid w:val="005E7D77"/>
    <w:rsid w:val="005F5756"/>
    <w:rsid w:val="0060131D"/>
    <w:rsid w:val="00610900"/>
    <w:rsid w:val="00643C4F"/>
    <w:rsid w:val="00652FC3"/>
    <w:rsid w:val="006622F5"/>
    <w:rsid w:val="00663522"/>
    <w:rsid w:val="006966B6"/>
    <w:rsid w:val="006B1510"/>
    <w:rsid w:val="006C6D2B"/>
    <w:rsid w:val="006D676B"/>
    <w:rsid w:val="006E14EA"/>
    <w:rsid w:val="006F1A61"/>
    <w:rsid w:val="006F46CB"/>
    <w:rsid w:val="006F52E1"/>
    <w:rsid w:val="00722D4F"/>
    <w:rsid w:val="007300BA"/>
    <w:rsid w:val="00735723"/>
    <w:rsid w:val="00750F97"/>
    <w:rsid w:val="0076399C"/>
    <w:rsid w:val="00772C96"/>
    <w:rsid w:val="00783860"/>
    <w:rsid w:val="00785837"/>
    <w:rsid w:val="007905B8"/>
    <w:rsid w:val="007A16B6"/>
    <w:rsid w:val="007D19FD"/>
    <w:rsid w:val="007F7945"/>
    <w:rsid w:val="00801164"/>
    <w:rsid w:val="0081350B"/>
    <w:rsid w:val="008172A5"/>
    <w:rsid w:val="008243B3"/>
    <w:rsid w:val="008263A7"/>
    <w:rsid w:val="008264B6"/>
    <w:rsid w:val="0082789B"/>
    <w:rsid w:val="00836AB8"/>
    <w:rsid w:val="008542BD"/>
    <w:rsid w:val="00866AA3"/>
    <w:rsid w:val="008675C6"/>
    <w:rsid w:val="00882875"/>
    <w:rsid w:val="0088558A"/>
    <w:rsid w:val="008C0A95"/>
    <w:rsid w:val="008D2AE3"/>
    <w:rsid w:val="008D5A72"/>
    <w:rsid w:val="008D5E0A"/>
    <w:rsid w:val="008F7BB9"/>
    <w:rsid w:val="00917A9B"/>
    <w:rsid w:val="00935A8D"/>
    <w:rsid w:val="009455FA"/>
    <w:rsid w:val="00957EDC"/>
    <w:rsid w:val="00976CAC"/>
    <w:rsid w:val="00977162"/>
    <w:rsid w:val="009802D5"/>
    <w:rsid w:val="009A5570"/>
    <w:rsid w:val="009F3543"/>
    <w:rsid w:val="00A16E6F"/>
    <w:rsid w:val="00A32FEB"/>
    <w:rsid w:val="00A33F8D"/>
    <w:rsid w:val="00A35453"/>
    <w:rsid w:val="00A442A9"/>
    <w:rsid w:val="00A532A6"/>
    <w:rsid w:val="00A73235"/>
    <w:rsid w:val="00A855A0"/>
    <w:rsid w:val="00A86779"/>
    <w:rsid w:val="00A9086C"/>
    <w:rsid w:val="00AB3560"/>
    <w:rsid w:val="00AB69BD"/>
    <w:rsid w:val="00AC1D70"/>
    <w:rsid w:val="00AC5F54"/>
    <w:rsid w:val="00AC6875"/>
    <w:rsid w:val="00AD420A"/>
    <w:rsid w:val="00AD69E8"/>
    <w:rsid w:val="00AD6A28"/>
    <w:rsid w:val="00AF3F01"/>
    <w:rsid w:val="00B05D0F"/>
    <w:rsid w:val="00B16CA0"/>
    <w:rsid w:val="00B31BC7"/>
    <w:rsid w:val="00B5565E"/>
    <w:rsid w:val="00B64192"/>
    <w:rsid w:val="00B750E1"/>
    <w:rsid w:val="00B7713D"/>
    <w:rsid w:val="00B86809"/>
    <w:rsid w:val="00BA0224"/>
    <w:rsid w:val="00BA7170"/>
    <w:rsid w:val="00BB6B6D"/>
    <w:rsid w:val="00BC3B1C"/>
    <w:rsid w:val="00BD29DA"/>
    <w:rsid w:val="00BD68A7"/>
    <w:rsid w:val="00C04CDC"/>
    <w:rsid w:val="00C04DD9"/>
    <w:rsid w:val="00C115FC"/>
    <w:rsid w:val="00C357BB"/>
    <w:rsid w:val="00C656D4"/>
    <w:rsid w:val="00C7392E"/>
    <w:rsid w:val="00C86C6F"/>
    <w:rsid w:val="00CC6F01"/>
    <w:rsid w:val="00CC7396"/>
    <w:rsid w:val="00CD1BA2"/>
    <w:rsid w:val="00CD40DE"/>
    <w:rsid w:val="00CD4983"/>
    <w:rsid w:val="00CF1843"/>
    <w:rsid w:val="00CF6B8F"/>
    <w:rsid w:val="00D03CCA"/>
    <w:rsid w:val="00D2188D"/>
    <w:rsid w:val="00D30314"/>
    <w:rsid w:val="00D31DCD"/>
    <w:rsid w:val="00D3730A"/>
    <w:rsid w:val="00D378B7"/>
    <w:rsid w:val="00D414C6"/>
    <w:rsid w:val="00D432C6"/>
    <w:rsid w:val="00D43BEA"/>
    <w:rsid w:val="00D50898"/>
    <w:rsid w:val="00D53AD0"/>
    <w:rsid w:val="00D54F8C"/>
    <w:rsid w:val="00D56114"/>
    <w:rsid w:val="00D565E0"/>
    <w:rsid w:val="00D57252"/>
    <w:rsid w:val="00D67AC7"/>
    <w:rsid w:val="00D71480"/>
    <w:rsid w:val="00D72E8B"/>
    <w:rsid w:val="00D801CE"/>
    <w:rsid w:val="00D82E40"/>
    <w:rsid w:val="00D83AB7"/>
    <w:rsid w:val="00D87DD3"/>
    <w:rsid w:val="00D907AE"/>
    <w:rsid w:val="00DB621F"/>
    <w:rsid w:val="00DD1817"/>
    <w:rsid w:val="00DD4201"/>
    <w:rsid w:val="00DE7266"/>
    <w:rsid w:val="00E0254F"/>
    <w:rsid w:val="00E0619F"/>
    <w:rsid w:val="00E114A2"/>
    <w:rsid w:val="00E11D41"/>
    <w:rsid w:val="00E21EC8"/>
    <w:rsid w:val="00E23FE5"/>
    <w:rsid w:val="00E3073B"/>
    <w:rsid w:val="00E33716"/>
    <w:rsid w:val="00E36654"/>
    <w:rsid w:val="00E42FD2"/>
    <w:rsid w:val="00E503A4"/>
    <w:rsid w:val="00E677E3"/>
    <w:rsid w:val="00E8231E"/>
    <w:rsid w:val="00E8373C"/>
    <w:rsid w:val="00EA2709"/>
    <w:rsid w:val="00EA695E"/>
    <w:rsid w:val="00EC1659"/>
    <w:rsid w:val="00ED6630"/>
    <w:rsid w:val="00ED72B2"/>
    <w:rsid w:val="00EE2656"/>
    <w:rsid w:val="00EE5B59"/>
    <w:rsid w:val="00EF1D12"/>
    <w:rsid w:val="00F0328C"/>
    <w:rsid w:val="00F0757E"/>
    <w:rsid w:val="00F153A9"/>
    <w:rsid w:val="00F15908"/>
    <w:rsid w:val="00F30219"/>
    <w:rsid w:val="00F41347"/>
    <w:rsid w:val="00F41B83"/>
    <w:rsid w:val="00F47575"/>
    <w:rsid w:val="00F52543"/>
    <w:rsid w:val="00F65040"/>
    <w:rsid w:val="00FA1B59"/>
    <w:rsid w:val="00FC31EF"/>
    <w:rsid w:val="00FD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8FB9"/>
  <w15:chartTrackingRefBased/>
  <w15:docId w15:val="{0EE147BB-2913-144E-9CED-3B93520C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16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16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16C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16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16C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16C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16C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16C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16C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6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16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16C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16CA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16CA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16CA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16CA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16CA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16CA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16C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16C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16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6C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16CA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16CA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16CA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16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16CA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16CA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B16CA0"/>
    <w:rPr>
      <w:rFonts w:ascii="Times New Roman" w:eastAsia="Times New Roman" w:hAnsi="Times New Roman" w:cs="Times New Roman"/>
      <w:color w:val="000000"/>
      <w:kern w:val="0"/>
      <w:sz w:val="18"/>
      <w:szCs w:val="18"/>
      <w:lang w:eastAsia="sv-SE"/>
      <w14:ligatures w14:val="none"/>
    </w:rPr>
  </w:style>
  <w:style w:type="paragraph" w:customStyle="1" w:styleId="p2">
    <w:name w:val="p2"/>
    <w:basedOn w:val="Normal"/>
    <w:rsid w:val="00B16CA0"/>
    <w:rPr>
      <w:rFonts w:ascii="Helvetica" w:eastAsia="Times New Roman" w:hAnsi="Helvetica" w:cs="Times New Roman"/>
      <w:color w:val="000000"/>
      <w:kern w:val="0"/>
      <w:sz w:val="15"/>
      <w:szCs w:val="15"/>
      <w:lang w:eastAsia="sv-SE"/>
      <w14:ligatures w14:val="none"/>
    </w:rPr>
  </w:style>
  <w:style w:type="character" w:customStyle="1" w:styleId="s1">
    <w:name w:val="s1"/>
    <w:basedOn w:val="Standardstycketeckensnitt"/>
    <w:rsid w:val="00B16CA0"/>
    <w:rPr>
      <w:rFonts w:ascii="Helvetica" w:hAnsi="Helvetica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828</Words>
  <Characters>4393</Characters>
  <Application>Microsoft Office Word</Application>
  <DocSecurity>4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Hallböök</dc:creator>
  <cp:keywords/>
  <dc:description/>
  <cp:lastModifiedBy>kerstin strandberg wilbrand</cp:lastModifiedBy>
  <cp:revision>2</cp:revision>
  <dcterms:created xsi:type="dcterms:W3CDTF">2026-02-09T07:09:00Z</dcterms:created>
  <dcterms:modified xsi:type="dcterms:W3CDTF">2026-02-09T07:09:00Z</dcterms:modified>
</cp:coreProperties>
</file>