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Program ST-kurs Arbets- och miljödermatologi 2025</w:t>
      </w:r>
    </w:p>
    <w:tbl>
      <w:tblPr>
        <w:tblStyle w:val="Tabellrutn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5810"/>
        <w:gridCol w:w="1556"/>
      </w:tblGrid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bCs/>
                <w:i/>
                <w:iCs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i/>
                <w:iCs/>
                <w:kern w:val="0"/>
                <w:sz w:val="20"/>
                <w:szCs w:val="20"/>
                <w:lang w:val="sv-SE" w:eastAsia="en-US" w:bidi="ar-SA"/>
              </w:rPr>
              <w:t>Tid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sv-SE" w:eastAsia="en-US" w:bidi="ar-SA"/>
              </w:rPr>
              <w:t xml:space="preserve">Tisdag 18 </w:t>
            </w:r>
            <w:bookmarkStart w:id="0" w:name="_Hlk97119974"/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sv-SE" w:eastAsia="en-US" w:bidi="ar-SA"/>
              </w:rPr>
              <w:t>november 202</w:t>
            </w:r>
            <w:bookmarkEnd w:id="0"/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sv-SE" w:eastAsia="en-US" w:bidi="ar-SA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i/>
                <w:iCs/>
                <w:kern w:val="0"/>
                <w:sz w:val="20"/>
                <w:szCs w:val="20"/>
                <w:lang w:val="sv-SE" w:eastAsia="en-US" w:bidi="ar-SA"/>
              </w:rPr>
              <w:t>Föreläsare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08.00-08.30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Introduktion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08.30-09.20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Arbets- och miljödermatologi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09.30-10.10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Hudens barriärfunktion och det irritativa kontakteksemet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ML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10.10-10.30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10.30-11.15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Immunologi: allergiska kontakteksem/Allergic Contact Dermatitis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KZ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11.15-12.00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Ung i arbetslivet, Atopiskt eksem i arbetslivet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ML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12.00-13.00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Lapptestning – bakgrund, metodik, avläsning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13.00-13.40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Basserie - I metaller, konserveringsmedel</w:t>
              <w:tab/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13.40-14.50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Basserie – II parfym, färger/textil, läkemedel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AA, MM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14.50-15.10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15.10-16.30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Fallövningar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sv-SE" w:eastAsia="en-US" w:bidi="ar-SA"/>
              </w:rPr>
              <w:t>Onsdag 19 november 2025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 xml:space="preserve"> 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08.00-08.10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Frågor och tankar kring gårdagen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AA, 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08.10-08.30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Information från innehållsförteckningar och säkerhetsdatablad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MM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08.30-09.00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Kemiska analysmetoder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JD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09.10-10.10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 xml:space="preserve">Testavläsning – övning /Lab-demonstration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szCs w:val="22"/>
                <w:lang w:val="sv-SE" w:eastAsia="en-US" w:bidi="ar-SA"/>
              </w:rPr>
              <w:t>Alla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10.10-10.30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10.30-12.00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Testavläsning – övning /Lab-demonstration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szCs w:val="22"/>
                <w:lang w:val="sv-SE" w:eastAsia="en-US" w:bidi="ar-SA"/>
              </w:rPr>
              <w:t>Alla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Lunch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13.00-13.40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Basserie – III hartser, plaster och lim, gummi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OB, MM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13.50-14.30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Arbetsrelaterade hudsjukdomar annat än eksem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14.30-14.50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14.50-16.30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Fallövningar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exac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sv-SE" w:eastAsia="en-US" w:bidi="ar-SA"/>
              </w:rPr>
              <w:t>Torsdag 20 november 2025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08.00-08.10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Frågor och tankar kring gårdagen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AA, 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08.10-08.40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Relevansbedömning (Positivt test - men har det någon betydelse för patientens aktuella besvär?)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08.45-09.15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Arbetsrelaterade hudtumörer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HL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bookmarkStart w:id="1" w:name="_Hlk62642123"/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09.15-09.40</w:t>
            </w:r>
            <w:bookmarkEnd w:id="1"/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09.45-10.10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Fotokontaktallergi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TS</w:t>
            </w:r>
          </w:p>
        </w:tc>
      </w:tr>
      <w:tr>
        <w:trPr>
          <w:trHeight w:val="212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10.10-10.40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Växter, naturmedel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OB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10.50-11.25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Systemisk kontaktallergi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11.30-12.00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Falldiskussion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szCs w:val="22"/>
                <w:lang w:val="sv-SE" w:eastAsia="en-US" w:bidi="ar-SA"/>
              </w:rPr>
              <w:t>AA,CS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Lunch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13.00-13.30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Kontakturtikaria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IH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13.30-14.10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Skönhetsidealens komplikationer- vad kan och bör utredas?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AA, TS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14.10-14.30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14.30-16.30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Fallövningar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cstheme="minorHAnsi"/>
                <w:kern w:val="0"/>
                <w:sz w:val="20"/>
                <w:szCs w:val="22"/>
                <w:lang w:val="sv-SE" w:eastAsia="en-US" w:bidi="ar-SA"/>
              </w:rPr>
              <w:t>AA,CS</w:t>
            </w:r>
          </w:p>
        </w:tc>
      </w:tr>
      <w:tr>
        <w:trPr>
          <w:trHeight w:val="285" w:hRule="exac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18.00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kern w:val="0"/>
                <w:sz w:val="20"/>
                <w:szCs w:val="20"/>
                <w:lang w:val="sv-SE" w:eastAsia="en-US" w:bidi="ar-SA"/>
              </w:rPr>
              <w:t>Kursmiddag restaurang</w:t>
            </w:r>
            <w:r>
              <w:rPr>
                <w:rFonts w:eastAsia="Calibri" w:cs="Calibri" w:ascii="Calibri" w:hAnsi="Calibri" w:asciiTheme="minorHAnsi" w:cstheme="minorHAnsi" w:hAnsiTheme="minorHAnsi"/>
                <w:b/>
                <w:color w:val="000000"/>
                <w:kern w:val="0"/>
                <w:sz w:val="20"/>
                <w:szCs w:val="20"/>
                <w:lang w:val="sv-SE" w:eastAsia="en-US" w:bidi="ar-SA"/>
              </w:rPr>
              <w:t xml:space="preserve"> Smak, Konsthallen, Malmö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i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i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i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val="sv-SE" w:eastAsia="en-US" w:bidi="ar-SA"/>
              </w:rPr>
              <w:t>Tid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kern w:val="0"/>
                <w:sz w:val="20"/>
                <w:szCs w:val="20"/>
                <w:lang w:val="sv-SE" w:eastAsia="en-US" w:bidi="ar-SA"/>
              </w:rPr>
              <w:t>Fredag 21 november 2025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val="sv-SE" w:eastAsia="en-US" w:bidi="ar-SA"/>
              </w:rPr>
              <w:t>Föreläsare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08.00-08.10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Frågor och tankar kring gårdagen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AA, 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08.10-08.50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Akut toxiskt eksem - Kemisk brännskada - Eksem efter engångsskada - Mekanisk irritation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JD, 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09.00-09.50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Dentalpatienter, medicinska hjälpmedel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IH, MM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09.50-10.10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Kaffe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10.10-11.00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Sjukskrivning - Arbetsskada - Intyg – Anmäla biverkan medicintekniska produkter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HMP, JU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11.10-11.40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Förebyggande av handeksem - Skyddshandskar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JU, OB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Lunch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12.40-13.10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Handeksem - behandling, handläggning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13.20-14.00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När inte basserien räcker till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14.00-15.00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Sammanfattning, quiz, avslut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Titoloprincipale"/>
        <w:rPr/>
      </w:pPr>
      <w:r>
        <w:rPr/>
        <w:t>Föreläsare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tbl>
      <w:tblPr>
        <w:tblStyle w:val="Tabellrutnt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8445"/>
      </w:tblGrid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AA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Annarita Antelmi, överläkare, PhD, YMDA (Yrkes- och miljödermatologiska avdelningen, Skånes universitetssjukhus, Malmö)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CS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Cecilia Svedman, sektionschef, professor,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HMP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Henrietta Moliner Passlov, kurator, socionom, doktorand,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TS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Thanisorn Sukakul, specialistläkare, PhD,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IH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Inese Hauksson, överläkare, PhD,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HL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Henrik Luu, specialistläkare, doktorand,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JD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Jakob Dahlin, yrkeshygieniker, docent,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JU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Josefin Ulriksdotter, specialistläkare, doktorand,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MM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Martin Mowitz, yrkeshygieniker, docent,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OB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trike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Ola Bergendorff, yrkeshygieniker, docent, YMDA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KZ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en-US" w:eastAsia="en-US" w:bidi="ar-SA"/>
              </w:rPr>
              <w:t>Kat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en-US" w:eastAsia="en-US" w:bidi="ar-SA"/>
              </w:rPr>
              <w:t>h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en-US" w:eastAsia="en-US" w:bidi="ar-SA"/>
              </w:rPr>
              <w:t>rin Zeller, docent, Department of Immunotechnology Lund University, Lund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en-US" w:eastAsia="en-US" w:bidi="ar-SA"/>
              </w:rPr>
              <w:t>ML</w:t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20"/>
                <w:szCs w:val="20"/>
                <w:lang w:val="sv-SE" w:eastAsia="en-US" w:bidi="ar-SA"/>
              </w:rPr>
              <w:t>Maria Lagrelius, överläkare, PhD, Centrum för Arbets- och miljömedicin (CAMM), SLSO, Region Stockholm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trike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trike/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4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trike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3729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sv-SE" w:eastAsia="en-US" w:bidi="ar-SA"/>
    </w:rPr>
  </w:style>
  <w:style w:type="paragraph" w:styleId="Titolo1">
    <w:name w:val="Heading 1"/>
    <w:basedOn w:val="Normal"/>
    <w:next w:val="Normal"/>
    <w:link w:val="Rubrik1Char"/>
    <w:uiPriority w:val="9"/>
    <w:qFormat/>
    <w:rsid w:val="006e08da"/>
    <w:pPr>
      <w:keepNext w:val="true"/>
      <w:keepLines/>
      <w:spacing w:before="240" w:after="160"/>
      <w:outlineLvl w:val="0"/>
    </w:pPr>
    <w:rPr>
      <w:rFonts w:ascii="Calibri Light" w:hAnsi="Calibri Light" w:eastAsia="" w:cs="" w:asciiTheme="majorHAnsi" w:cstheme="majorBidi" w:eastAsiaTheme="majorEastAsia" w:hAnsiTheme="majorHAnsi"/>
      <w:sz w:val="32"/>
      <w:szCs w:val="32"/>
    </w:rPr>
  </w:style>
  <w:style w:type="paragraph" w:styleId="Titolo2">
    <w:name w:val="Heading 2"/>
    <w:basedOn w:val="Normal"/>
    <w:next w:val="Normal"/>
    <w:link w:val="Rubrik2Char"/>
    <w:uiPriority w:val="9"/>
    <w:unhideWhenUsed/>
    <w:qFormat/>
    <w:rsid w:val="006e08da"/>
    <w:pPr>
      <w:keepNext w:val="true"/>
      <w:keepLines/>
      <w:spacing w:before="40" w:after="160"/>
      <w:outlineLvl w:val="1"/>
    </w:pPr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link w:val="Rubrik1"/>
    <w:uiPriority w:val="9"/>
    <w:qFormat/>
    <w:rsid w:val="006e08da"/>
    <w:rPr>
      <w:rFonts w:ascii="Calibri Light" w:hAnsi="Calibri Light" w:eastAsia="" w:cs="" w:asciiTheme="majorHAnsi" w:cstheme="majorBidi" w:eastAsiaTheme="majorEastAsia" w:hAnsiTheme="majorHAnsi"/>
      <w:sz w:val="32"/>
      <w:szCs w:val="32"/>
    </w:rPr>
  </w:style>
  <w:style w:type="character" w:styleId="Rubrik2Char" w:customStyle="1">
    <w:name w:val="Rubrik 2 Char"/>
    <w:basedOn w:val="DefaultParagraphFont"/>
    <w:link w:val="Rubrik2"/>
    <w:uiPriority w:val="9"/>
    <w:qFormat/>
    <w:rsid w:val="006e08da"/>
    <w:rPr>
      <w:rFonts w:ascii="Calibri Light" w:hAnsi="Calibri Light" w:eastAsia="" w:cs="" w:asciiTheme="majorHAnsi" w:cstheme="majorBidi" w:eastAsiaTheme="majorEastAsia" w:hAnsiTheme="majorHAnsi"/>
      <w:sz w:val="26"/>
      <w:szCs w:val="26"/>
    </w:rPr>
  </w:style>
  <w:style w:type="character" w:styleId="UnderrubrikChar" w:customStyle="1">
    <w:name w:val="Underrubrik Char"/>
    <w:basedOn w:val="DefaultParagraphFont"/>
    <w:link w:val="Underrubrik"/>
    <w:qFormat/>
    <w:rsid w:val="00223dad"/>
    <w:rPr>
      <w:rFonts w:ascii="Calibri Light" w:hAnsi="Calibri Light" w:eastAsia="" w:cs="" w:asciiTheme="majorHAnsi" w:cstheme="majorBidi" w:eastAsiaTheme="majorEastAsia" w:hAnsiTheme="majorHAnsi"/>
      <w:sz w:val="24"/>
      <w:szCs w:val="24"/>
      <w:lang w:eastAsia="ja-JP"/>
    </w:rPr>
  </w:style>
  <w:style w:type="character" w:styleId="RubrikChar" w:customStyle="1">
    <w:name w:val="Rubrik Char"/>
    <w:basedOn w:val="DefaultParagraphFont"/>
    <w:link w:val="Rubrik"/>
    <w:qFormat/>
    <w:rsid w:val="00223dad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ja-JP"/>
    </w:rPr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0c7910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10ef"/>
    <w:rPr>
      <w:sz w:val="16"/>
      <w:szCs w:val="16"/>
    </w:rPr>
  </w:style>
  <w:style w:type="character" w:styleId="KommentarerChar" w:customStyle="1">
    <w:name w:val="Kommentarer Char"/>
    <w:basedOn w:val="DefaultParagraphFont"/>
    <w:link w:val="Kommentarer"/>
    <w:uiPriority w:val="99"/>
    <w:qFormat/>
    <w:rsid w:val="00cc10ef"/>
    <w:rPr>
      <w:rFonts w:ascii="Times New Roman" w:hAnsi="Times New Roman"/>
      <w:sz w:val="20"/>
      <w:szCs w:val="20"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qFormat/>
    <w:rsid w:val="00cc10ef"/>
    <w:rPr>
      <w:rFonts w:ascii="Times New Roman" w:hAnsi="Times New Roman"/>
      <w:b/>
      <w:b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ottotitolo">
    <w:name w:val="Subtitle"/>
    <w:basedOn w:val="Normal"/>
    <w:next w:val="Normal"/>
    <w:link w:val="UnderrubrikChar"/>
    <w:qFormat/>
    <w:rsid w:val="00223dad"/>
    <w:pPr>
      <w:spacing w:before="0" w:after="60"/>
      <w:outlineLvl w:val="1"/>
    </w:pPr>
    <w:rPr>
      <w:rFonts w:ascii="Calibri Light" w:hAnsi="Calibri Light" w:eastAsia="" w:cs="" w:asciiTheme="majorHAnsi" w:cstheme="majorBidi" w:eastAsiaTheme="majorEastAsia" w:hAnsiTheme="majorHAnsi"/>
      <w:lang w:eastAsia="ja-JP"/>
    </w:rPr>
  </w:style>
  <w:style w:type="paragraph" w:styleId="Titoloprincipale">
    <w:name w:val="Title"/>
    <w:basedOn w:val="Normal"/>
    <w:next w:val="Normal"/>
    <w:link w:val="RubrikChar"/>
    <w:qFormat/>
    <w:rsid w:val="00223dad"/>
    <w:pPr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ja-JP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0c79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KommentarerChar"/>
    <w:uiPriority w:val="99"/>
    <w:unhideWhenUsed/>
    <w:qFormat/>
    <w:rsid w:val="00cc10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smneChar"/>
    <w:uiPriority w:val="99"/>
    <w:semiHidden/>
    <w:unhideWhenUsed/>
    <w:qFormat/>
    <w:rsid w:val="00cc10e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5524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2</Pages>
  <Words>372</Words>
  <Characters>2717</Characters>
  <CharactersWithSpaces>2945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2024-12-13T08:58:00Z</dcterms:created>
  <dc:creator>Nils Hamnerius</dc:creator>
  <dc:description/>
  <dc:language>it-IT</dc:language>
  <cp:lastModifiedBy/>
  <cp:lastPrinted>2024-12-13T12:16:00Z</cp:lastPrinted>
  <dcterms:modified xsi:type="dcterms:W3CDTF">2024-12-19T10:12:21Z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