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8D79" w14:textId="5CE67E52" w:rsidR="00D05582" w:rsidRPr="002A02C4" w:rsidRDefault="00D05582">
      <w:pPr>
        <w:rPr>
          <w:rFonts w:ascii="Arial" w:hAnsi="Arial" w:cs="Arial"/>
          <w:b/>
          <w:bCs/>
          <w:sz w:val="28"/>
          <w:szCs w:val="28"/>
          <w:lang w:val="sv-SE"/>
        </w:rPr>
      </w:pPr>
      <w:r w:rsidRPr="002A02C4">
        <w:rPr>
          <w:rFonts w:ascii="Arial" w:hAnsi="Arial" w:cs="Arial"/>
          <w:b/>
          <w:bCs/>
          <w:sz w:val="28"/>
          <w:szCs w:val="28"/>
          <w:lang w:val="sv-SE"/>
        </w:rPr>
        <w:t xml:space="preserve">Medicinsk vetenskap </w:t>
      </w:r>
      <w:r w:rsidR="00B952C0" w:rsidRPr="002A02C4">
        <w:rPr>
          <w:rFonts w:ascii="Arial" w:hAnsi="Arial" w:cs="Arial"/>
          <w:b/>
          <w:bCs/>
          <w:sz w:val="28"/>
          <w:szCs w:val="28"/>
          <w:lang w:val="sv-SE"/>
        </w:rPr>
        <w:t>– granskning och tolkning av medicinsk vetenskaplig information med fokus på epidemiologi och kliniska studier</w:t>
      </w:r>
    </w:p>
    <w:p w14:paraId="519EC9C1" w14:textId="0326401E" w:rsidR="00CC2FD0" w:rsidRPr="00651DB0" w:rsidRDefault="00F56C73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br/>
      </w:r>
      <w:r w:rsidR="009F2452">
        <w:rPr>
          <w:rFonts w:ascii="Arial" w:hAnsi="Arial" w:cs="Arial"/>
          <w:i/>
          <w:iCs/>
          <w:sz w:val="24"/>
          <w:szCs w:val="24"/>
          <w:lang w:val="sv-SE"/>
        </w:rPr>
        <w:br/>
      </w:r>
      <w:r w:rsidR="00FC2051" w:rsidRPr="00651DB0">
        <w:rPr>
          <w:rFonts w:ascii="Arial" w:hAnsi="Arial" w:cs="Arial"/>
          <w:i/>
          <w:iCs/>
          <w:sz w:val="24"/>
          <w:szCs w:val="24"/>
          <w:lang w:val="sv-SE"/>
        </w:rPr>
        <w:t xml:space="preserve">Kursledare </w:t>
      </w:r>
      <w:r w:rsidR="001B7878" w:rsidRPr="00651DB0">
        <w:rPr>
          <w:rFonts w:ascii="Arial" w:hAnsi="Arial" w:cs="Arial"/>
          <w:sz w:val="24"/>
          <w:szCs w:val="24"/>
          <w:lang w:val="sv-SE"/>
        </w:rPr>
        <w:br/>
      </w:r>
      <w:r w:rsidR="00FC2051" w:rsidRPr="00651DB0">
        <w:rPr>
          <w:rFonts w:ascii="Arial" w:hAnsi="Arial" w:cs="Arial"/>
          <w:sz w:val="24"/>
          <w:szCs w:val="24"/>
          <w:lang w:val="sv-SE"/>
        </w:rPr>
        <w:t>Peter Ueda</w:t>
      </w:r>
      <w:r w:rsidR="00A77C3E">
        <w:rPr>
          <w:rFonts w:ascii="Arial" w:hAnsi="Arial" w:cs="Arial"/>
          <w:sz w:val="24"/>
          <w:szCs w:val="24"/>
          <w:lang w:val="sv-SE"/>
        </w:rPr>
        <w:br/>
      </w:r>
      <w:hyperlink r:id="rId8" w:history="1">
        <w:r w:rsidR="009B0CA0" w:rsidRPr="00651DB0">
          <w:rPr>
            <w:rStyle w:val="Hyperlink"/>
            <w:rFonts w:ascii="Arial" w:hAnsi="Arial" w:cs="Arial"/>
            <w:sz w:val="24"/>
            <w:szCs w:val="24"/>
            <w:lang w:val="sv-SE"/>
          </w:rPr>
          <w:t>peter.ueda@gmail.com</w:t>
        </w:r>
      </w:hyperlink>
      <w:r w:rsidR="00BB7F69" w:rsidRPr="00651DB0">
        <w:rPr>
          <w:rFonts w:ascii="Arial" w:hAnsi="Arial" w:cs="Arial"/>
          <w:sz w:val="24"/>
          <w:szCs w:val="24"/>
          <w:lang w:val="sv-SE"/>
        </w:rPr>
        <w:t xml:space="preserve"> </w:t>
      </w:r>
      <w:r w:rsidR="007C4908" w:rsidRPr="00651DB0">
        <w:rPr>
          <w:rFonts w:ascii="Arial" w:hAnsi="Arial" w:cs="Arial"/>
          <w:sz w:val="24"/>
          <w:szCs w:val="24"/>
          <w:lang w:val="sv-SE"/>
        </w:rPr>
        <w:br/>
        <w:t>0720129076</w:t>
      </w:r>
    </w:p>
    <w:p w14:paraId="3BF22B89" w14:textId="77777777" w:rsidR="006F6FA5" w:rsidRPr="00651DB0" w:rsidRDefault="006F6FA5">
      <w:pPr>
        <w:rPr>
          <w:rFonts w:ascii="Arial" w:hAnsi="Arial" w:cs="Arial"/>
          <w:sz w:val="24"/>
          <w:szCs w:val="24"/>
          <w:lang w:val="sv-SE"/>
        </w:rPr>
      </w:pPr>
    </w:p>
    <w:p w14:paraId="1A32CE22" w14:textId="768AEBBB" w:rsidR="00E21181" w:rsidRPr="00651DB0" w:rsidRDefault="00F05BC2">
      <w:pPr>
        <w:rPr>
          <w:rFonts w:ascii="Arial" w:hAnsi="Arial" w:cs="Arial"/>
          <w:b/>
          <w:bCs/>
          <w:sz w:val="24"/>
          <w:szCs w:val="24"/>
          <w:lang w:val="sv-SE"/>
        </w:rPr>
      </w:pPr>
      <w:r w:rsidRPr="00651DB0">
        <w:rPr>
          <w:rFonts w:ascii="Arial" w:hAnsi="Arial" w:cs="Arial"/>
          <w:b/>
          <w:bCs/>
          <w:sz w:val="24"/>
          <w:szCs w:val="24"/>
          <w:lang w:val="sv-SE"/>
        </w:rPr>
        <w:t>Övergripande k</w:t>
      </w:r>
      <w:r w:rsidR="00A67048" w:rsidRPr="00651DB0">
        <w:rPr>
          <w:rFonts w:ascii="Arial" w:hAnsi="Arial" w:cs="Arial"/>
          <w:b/>
          <w:bCs/>
          <w:sz w:val="24"/>
          <w:szCs w:val="24"/>
          <w:lang w:val="sv-SE"/>
        </w:rPr>
        <w:t>ursmål</w:t>
      </w:r>
    </w:p>
    <w:p w14:paraId="548AC061" w14:textId="06E94C00" w:rsidR="009079A2" w:rsidRPr="00651DB0" w:rsidRDefault="00D428D3" w:rsidP="00B214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/>
        </w:rPr>
      </w:pPr>
      <w:r w:rsidRPr="00651DB0">
        <w:rPr>
          <w:rFonts w:ascii="Arial" w:eastAsia="Times New Roman" w:hAnsi="Arial" w:cs="Arial"/>
          <w:sz w:val="24"/>
          <w:szCs w:val="24"/>
          <w:lang w:val="sv-SE"/>
        </w:rPr>
        <w:t>Kursen</w:t>
      </w:r>
      <w:r w:rsidR="00E21181" w:rsidRPr="00E21181">
        <w:rPr>
          <w:rFonts w:ascii="Arial" w:eastAsia="Times New Roman" w:hAnsi="Arial" w:cs="Arial"/>
          <w:sz w:val="24"/>
          <w:szCs w:val="24"/>
        </w:rPr>
        <w:t xml:space="preserve"> ska </w:t>
      </w:r>
      <w:proofErr w:type="spellStart"/>
      <w:r w:rsidR="00E21181" w:rsidRPr="00E21181">
        <w:rPr>
          <w:rFonts w:ascii="Arial" w:eastAsia="Times New Roman" w:hAnsi="Arial" w:cs="Arial"/>
          <w:sz w:val="24"/>
          <w:szCs w:val="24"/>
        </w:rPr>
        <w:t>täcka</w:t>
      </w:r>
      <w:proofErr w:type="spellEnd"/>
      <w:r w:rsidR="00E21181" w:rsidRPr="00E2118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1181" w:rsidRPr="00E21181">
        <w:rPr>
          <w:rFonts w:ascii="Arial" w:eastAsia="Times New Roman" w:hAnsi="Arial" w:cs="Arial"/>
          <w:sz w:val="24"/>
          <w:szCs w:val="24"/>
        </w:rPr>
        <w:t>delmålet</w:t>
      </w:r>
      <w:proofErr w:type="spellEnd"/>
      <w:r w:rsidR="00E21181" w:rsidRPr="00E2118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1181" w:rsidRPr="00E21181">
        <w:rPr>
          <w:rFonts w:ascii="Arial" w:eastAsia="Times New Roman" w:hAnsi="Arial" w:cs="Arial"/>
          <w:sz w:val="24"/>
          <w:szCs w:val="24"/>
        </w:rPr>
        <w:t>från</w:t>
      </w:r>
      <w:proofErr w:type="spellEnd"/>
      <w:r w:rsidR="00E21181" w:rsidRPr="00E2118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1181" w:rsidRPr="00E21181">
        <w:rPr>
          <w:rFonts w:ascii="Arial" w:eastAsia="Times New Roman" w:hAnsi="Arial" w:cs="Arial"/>
          <w:sz w:val="24"/>
          <w:szCs w:val="24"/>
        </w:rPr>
        <w:t>Socialstyrelsen</w:t>
      </w:r>
      <w:proofErr w:type="spellEnd"/>
      <w:r w:rsidR="00E21181" w:rsidRPr="00E21181">
        <w:rPr>
          <w:rFonts w:ascii="Arial" w:eastAsia="Times New Roman" w:hAnsi="Arial" w:cs="Arial"/>
          <w:sz w:val="24"/>
          <w:szCs w:val="24"/>
        </w:rPr>
        <w:t xml:space="preserve"> (a5 </w:t>
      </w:r>
      <w:proofErr w:type="spellStart"/>
      <w:r w:rsidR="00E21181" w:rsidRPr="00E21181">
        <w:rPr>
          <w:rFonts w:ascii="Arial" w:eastAsia="Times New Roman" w:hAnsi="Arial" w:cs="Arial"/>
          <w:sz w:val="24"/>
          <w:szCs w:val="24"/>
        </w:rPr>
        <w:t>Medicinsk</w:t>
      </w:r>
      <w:proofErr w:type="spellEnd"/>
      <w:r w:rsidR="00E21181" w:rsidRPr="00E2118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1181" w:rsidRPr="00E21181">
        <w:rPr>
          <w:rFonts w:ascii="Arial" w:eastAsia="Times New Roman" w:hAnsi="Arial" w:cs="Arial"/>
          <w:sz w:val="24"/>
          <w:szCs w:val="24"/>
        </w:rPr>
        <w:t>vetenskap</w:t>
      </w:r>
      <w:proofErr w:type="spellEnd"/>
      <w:r w:rsidR="00E21181" w:rsidRPr="00E21181">
        <w:rPr>
          <w:rFonts w:ascii="Arial" w:eastAsia="Times New Roman" w:hAnsi="Arial" w:cs="Arial"/>
          <w:sz w:val="24"/>
          <w:szCs w:val="24"/>
        </w:rPr>
        <w:t>)</w:t>
      </w:r>
      <w:r w:rsidR="0079151C" w:rsidRPr="0079151C">
        <w:rPr>
          <w:rFonts w:ascii="Arial" w:eastAsia="Times New Roman" w:hAnsi="Arial" w:cs="Arial"/>
          <w:sz w:val="24"/>
          <w:szCs w:val="24"/>
          <w:lang w:val="sv-SE"/>
        </w:rPr>
        <w:t xml:space="preserve"> </w:t>
      </w:r>
      <w:r w:rsidR="00072A47" w:rsidRPr="00072A47">
        <w:rPr>
          <w:rFonts w:ascii="Arial" w:eastAsia="Times New Roman" w:hAnsi="Arial" w:cs="Arial"/>
          <w:sz w:val="24"/>
          <w:szCs w:val="24"/>
          <w:lang w:val="sv-SE"/>
        </w:rPr>
        <w:t>a</w:t>
      </w:r>
      <w:r w:rsidR="00072A47">
        <w:rPr>
          <w:rFonts w:ascii="Arial" w:eastAsia="Times New Roman" w:hAnsi="Arial" w:cs="Arial"/>
          <w:sz w:val="24"/>
          <w:szCs w:val="24"/>
          <w:lang w:val="sv-SE"/>
        </w:rPr>
        <w:t>tt</w:t>
      </w:r>
      <w:r w:rsidR="0079151C">
        <w:rPr>
          <w:rFonts w:ascii="Arial" w:eastAsia="Times New Roman" w:hAnsi="Arial" w:cs="Arial"/>
          <w:sz w:val="24"/>
          <w:szCs w:val="24"/>
          <w:lang w:val="sv-SE"/>
        </w:rPr>
        <w:t>:</w:t>
      </w:r>
      <w:r w:rsidR="0079151C">
        <w:rPr>
          <w:rFonts w:ascii="Arial" w:eastAsia="Times New Roman" w:hAnsi="Arial" w:cs="Arial"/>
          <w:sz w:val="24"/>
          <w:szCs w:val="24"/>
          <w:lang w:val="sv-SE"/>
        </w:rPr>
        <w:br/>
      </w:r>
      <w:r w:rsidR="00072A47">
        <w:rPr>
          <w:rFonts w:ascii="Arial" w:eastAsia="Times New Roman" w:hAnsi="Arial" w:cs="Arial"/>
          <w:sz w:val="24"/>
          <w:szCs w:val="24"/>
          <w:lang w:val="sv-SE"/>
        </w:rPr>
        <w:t>”</w:t>
      </w:r>
      <w:r w:rsidR="00294C0C" w:rsidRPr="00651DB0">
        <w:rPr>
          <w:rFonts w:ascii="Arial" w:eastAsia="Times New Roman" w:hAnsi="Arial" w:cs="Arial"/>
          <w:sz w:val="24"/>
          <w:szCs w:val="24"/>
          <w:lang w:val="sv-SE"/>
        </w:rPr>
        <w:t>Den specialistkompetenta läkaren ska</w:t>
      </w:r>
      <w:r w:rsidR="009079A2" w:rsidRPr="00651DB0">
        <w:rPr>
          <w:rFonts w:ascii="Arial" w:eastAsia="Times New Roman" w:hAnsi="Arial" w:cs="Arial"/>
          <w:sz w:val="24"/>
          <w:szCs w:val="24"/>
          <w:lang w:val="sv-SE"/>
        </w:rPr>
        <w:t xml:space="preserve"> </w:t>
      </w:r>
    </w:p>
    <w:p w14:paraId="1EE63B87" w14:textId="66C3A449" w:rsidR="004C3B14" w:rsidRPr="00651DB0" w:rsidRDefault="00400D30" w:rsidP="00B214A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1DB0">
        <w:rPr>
          <w:rFonts w:ascii="Arial" w:eastAsia="Times New Roman" w:hAnsi="Arial" w:cs="Arial"/>
          <w:sz w:val="24"/>
          <w:szCs w:val="24"/>
        </w:rPr>
        <w:t>up visa</w:t>
      </w:r>
      <w:r w:rsidR="00E21181" w:rsidRPr="00651D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1181" w:rsidRPr="00651DB0">
        <w:rPr>
          <w:rFonts w:ascii="Arial" w:eastAsia="Times New Roman" w:hAnsi="Arial" w:cs="Arial"/>
          <w:sz w:val="24"/>
          <w:szCs w:val="24"/>
        </w:rPr>
        <w:t>fördjupade</w:t>
      </w:r>
      <w:proofErr w:type="spellEnd"/>
      <w:r w:rsidR="00E21181" w:rsidRPr="00651D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1181" w:rsidRPr="00651DB0">
        <w:rPr>
          <w:rFonts w:ascii="Arial" w:eastAsia="Times New Roman" w:hAnsi="Arial" w:cs="Arial"/>
          <w:sz w:val="24"/>
          <w:szCs w:val="24"/>
        </w:rPr>
        <w:t>kunskaper</w:t>
      </w:r>
      <w:proofErr w:type="spellEnd"/>
      <w:r w:rsidR="00E21181" w:rsidRPr="00651DB0">
        <w:rPr>
          <w:rFonts w:ascii="Arial" w:eastAsia="Times New Roman" w:hAnsi="Arial" w:cs="Arial"/>
          <w:sz w:val="24"/>
          <w:szCs w:val="24"/>
        </w:rPr>
        <w:t xml:space="preserve"> om </w:t>
      </w:r>
      <w:proofErr w:type="spellStart"/>
      <w:r w:rsidR="00E21181" w:rsidRPr="00651DB0">
        <w:rPr>
          <w:rFonts w:ascii="Arial" w:eastAsia="Times New Roman" w:hAnsi="Arial" w:cs="Arial"/>
          <w:sz w:val="24"/>
          <w:szCs w:val="24"/>
        </w:rPr>
        <w:t>medicinskt</w:t>
      </w:r>
      <w:proofErr w:type="spellEnd"/>
      <w:r w:rsidR="00E21181" w:rsidRPr="00651D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1181" w:rsidRPr="00651DB0">
        <w:rPr>
          <w:rFonts w:ascii="Arial" w:eastAsia="Times New Roman" w:hAnsi="Arial" w:cs="Arial"/>
          <w:sz w:val="24"/>
          <w:szCs w:val="24"/>
        </w:rPr>
        <w:t>vetenskapliga</w:t>
      </w:r>
      <w:proofErr w:type="spellEnd"/>
      <w:r w:rsidR="00E21181" w:rsidRPr="00651D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1181" w:rsidRPr="00651DB0">
        <w:rPr>
          <w:rFonts w:ascii="Arial" w:eastAsia="Times New Roman" w:hAnsi="Arial" w:cs="Arial"/>
          <w:sz w:val="24"/>
          <w:szCs w:val="24"/>
        </w:rPr>
        <w:t>metoder</w:t>
      </w:r>
      <w:proofErr w:type="spellEnd"/>
      <w:r w:rsidR="00E21181" w:rsidRPr="00651D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1181" w:rsidRPr="00651DB0">
        <w:rPr>
          <w:rFonts w:ascii="Arial" w:eastAsia="Times New Roman" w:hAnsi="Arial" w:cs="Arial"/>
          <w:sz w:val="24"/>
          <w:szCs w:val="24"/>
        </w:rPr>
        <w:t>och</w:t>
      </w:r>
      <w:proofErr w:type="spellEnd"/>
      <w:r w:rsidR="00E21181" w:rsidRPr="00651D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1181" w:rsidRPr="00651DB0">
        <w:rPr>
          <w:rFonts w:ascii="Arial" w:eastAsia="Times New Roman" w:hAnsi="Arial" w:cs="Arial"/>
          <w:sz w:val="24"/>
          <w:szCs w:val="24"/>
        </w:rPr>
        <w:t>etiska</w:t>
      </w:r>
      <w:proofErr w:type="spellEnd"/>
      <w:r w:rsidR="00E21181" w:rsidRPr="00651D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1181" w:rsidRPr="00651DB0">
        <w:rPr>
          <w:rFonts w:ascii="Arial" w:eastAsia="Times New Roman" w:hAnsi="Arial" w:cs="Arial"/>
          <w:sz w:val="24"/>
          <w:szCs w:val="24"/>
        </w:rPr>
        <w:t>principer</w:t>
      </w:r>
      <w:proofErr w:type="spellEnd"/>
      <w:r w:rsidR="00E21181" w:rsidRPr="00651DB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61D6F4D" w14:textId="77777777" w:rsidR="00AB72D4" w:rsidRPr="00651DB0" w:rsidRDefault="00E21181" w:rsidP="00FA1F7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v-SE"/>
        </w:rPr>
      </w:pPr>
      <w:proofErr w:type="spellStart"/>
      <w:r w:rsidRPr="00651DB0">
        <w:rPr>
          <w:rFonts w:ascii="Arial" w:eastAsia="Times New Roman" w:hAnsi="Arial" w:cs="Arial"/>
          <w:sz w:val="24"/>
          <w:szCs w:val="24"/>
        </w:rPr>
        <w:t>kunna</w:t>
      </w:r>
      <w:proofErr w:type="spellEnd"/>
      <w:r w:rsidRPr="00651D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DB0">
        <w:rPr>
          <w:rFonts w:ascii="Arial" w:eastAsia="Times New Roman" w:hAnsi="Arial" w:cs="Arial"/>
          <w:sz w:val="24"/>
          <w:szCs w:val="24"/>
        </w:rPr>
        <w:t>kritiskt</w:t>
      </w:r>
      <w:proofErr w:type="spellEnd"/>
      <w:r w:rsidRPr="00651D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DB0">
        <w:rPr>
          <w:rFonts w:ascii="Arial" w:eastAsia="Times New Roman" w:hAnsi="Arial" w:cs="Arial"/>
          <w:sz w:val="24"/>
          <w:szCs w:val="24"/>
        </w:rPr>
        <w:t>granska</w:t>
      </w:r>
      <w:proofErr w:type="spellEnd"/>
      <w:r w:rsidRPr="00651D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DB0">
        <w:rPr>
          <w:rFonts w:ascii="Arial" w:eastAsia="Times New Roman" w:hAnsi="Arial" w:cs="Arial"/>
          <w:sz w:val="24"/>
          <w:szCs w:val="24"/>
        </w:rPr>
        <w:t>och</w:t>
      </w:r>
      <w:proofErr w:type="spellEnd"/>
      <w:r w:rsidRPr="00651D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DB0">
        <w:rPr>
          <w:rFonts w:ascii="Arial" w:eastAsia="Times New Roman" w:hAnsi="Arial" w:cs="Arial"/>
          <w:sz w:val="24"/>
          <w:szCs w:val="24"/>
        </w:rPr>
        <w:t>värdera</w:t>
      </w:r>
      <w:proofErr w:type="spellEnd"/>
      <w:r w:rsidRPr="00651D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DB0">
        <w:rPr>
          <w:rFonts w:ascii="Arial" w:eastAsia="Times New Roman" w:hAnsi="Arial" w:cs="Arial"/>
          <w:sz w:val="24"/>
          <w:szCs w:val="24"/>
        </w:rPr>
        <w:t>medicinsk</w:t>
      </w:r>
      <w:proofErr w:type="spellEnd"/>
      <w:r w:rsidRPr="00651D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DB0">
        <w:rPr>
          <w:rFonts w:ascii="Arial" w:eastAsia="Times New Roman" w:hAnsi="Arial" w:cs="Arial"/>
          <w:sz w:val="24"/>
          <w:szCs w:val="24"/>
        </w:rPr>
        <w:t>vetenskaplig</w:t>
      </w:r>
      <w:proofErr w:type="spellEnd"/>
      <w:r w:rsidRPr="00651DB0">
        <w:rPr>
          <w:rFonts w:ascii="Arial" w:eastAsia="Times New Roman" w:hAnsi="Arial" w:cs="Arial"/>
          <w:sz w:val="24"/>
          <w:szCs w:val="24"/>
        </w:rPr>
        <w:t xml:space="preserve"> information</w:t>
      </w:r>
      <w:r w:rsidR="00B214A4" w:rsidRPr="00651DB0">
        <w:rPr>
          <w:rFonts w:ascii="Arial" w:eastAsia="Times New Roman" w:hAnsi="Arial" w:cs="Arial"/>
          <w:sz w:val="24"/>
          <w:szCs w:val="24"/>
          <w:lang w:val="sv-SE"/>
        </w:rPr>
        <w:t xml:space="preserve"> </w:t>
      </w:r>
    </w:p>
    <w:p w14:paraId="1FC4720D" w14:textId="1BDEAC66" w:rsidR="00E21181" w:rsidRPr="00E21181" w:rsidRDefault="00B214A4" w:rsidP="002D229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1DB0">
        <w:rPr>
          <w:rFonts w:ascii="Arial" w:eastAsia="Times New Roman" w:hAnsi="Arial" w:cs="Arial"/>
          <w:sz w:val="24"/>
          <w:szCs w:val="24"/>
          <w:lang w:val="sv-SE"/>
        </w:rPr>
        <w:t>uppvisa ett medicinskt vetenskapligt</w:t>
      </w:r>
      <w:r w:rsidR="00C41E8F" w:rsidRPr="00651DB0">
        <w:rPr>
          <w:rFonts w:ascii="Arial" w:eastAsia="Times New Roman" w:hAnsi="Arial" w:cs="Arial"/>
          <w:sz w:val="24"/>
          <w:szCs w:val="24"/>
          <w:lang w:val="sv-SE"/>
        </w:rPr>
        <w:t xml:space="preserve"> </w:t>
      </w:r>
      <w:r w:rsidRPr="00651DB0">
        <w:rPr>
          <w:rFonts w:ascii="Arial" w:eastAsia="Times New Roman" w:hAnsi="Arial" w:cs="Arial"/>
          <w:sz w:val="24"/>
          <w:szCs w:val="24"/>
          <w:lang w:val="sv-SE"/>
        </w:rPr>
        <w:t>förhållningssätt till rutiner och</w:t>
      </w:r>
      <w:r w:rsidR="00EF08C2" w:rsidRPr="00651DB0">
        <w:rPr>
          <w:rFonts w:ascii="Arial" w:eastAsia="Times New Roman" w:hAnsi="Arial" w:cs="Arial"/>
          <w:sz w:val="24"/>
          <w:szCs w:val="24"/>
          <w:lang w:val="sv-SE"/>
        </w:rPr>
        <w:t xml:space="preserve"> </w:t>
      </w:r>
      <w:r w:rsidRPr="00651DB0">
        <w:rPr>
          <w:rFonts w:ascii="Arial" w:eastAsia="Times New Roman" w:hAnsi="Arial" w:cs="Arial"/>
          <w:sz w:val="24"/>
          <w:szCs w:val="24"/>
          <w:lang w:val="sv-SE"/>
        </w:rPr>
        <w:t>arbetssätt i det dagliga arbetet</w:t>
      </w:r>
      <w:r w:rsidR="00072A47">
        <w:rPr>
          <w:rFonts w:ascii="Arial" w:eastAsia="Times New Roman" w:hAnsi="Arial" w:cs="Arial"/>
          <w:sz w:val="24"/>
          <w:szCs w:val="24"/>
          <w:lang w:val="sv-SE"/>
        </w:rPr>
        <w:t>”</w:t>
      </w:r>
    </w:p>
    <w:p w14:paraId="5CFDF9D2" w14:textId="2A7E3FA6" w:rsidR="00E21181" w:rsidRPr="00651DB0" w:rsidRDefault="00E21181">
      <w:pPr>
        <w:rPr>
          <w:rFonts w:ascii="Arial" w:hAnsi="Arial" w:cs="Arial"/>
          <w:sz w:val="24"/>
          <w:szCs w:val="24"/>
        </w:rPr>
      </w:pPr>
    </w:p>
    <w:p w14:paraId="485C8C82" w14:textId="7A827CED" w:rsidR="00113ED5" w:rsidRPr="00651DB0" w:rsidRDefault="00113ED5">
      <w:pPr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651DB0">
        <w:rPr>
          <w:rFonts w:ascii="Arial" w:hAnsi="Arial" w:cs="Arial"/>
          <w:b/>
          <w:bCs/>
          <w:sz w:val="24"/>
          <w:szCs w:val="24"/>
          <w:lang w:val="en-US"/>
        </w:rPr>
        <w:t>Specifika</w:t>
      </w:r>
      <w:proofErr w:type="spellEnd"/>
      <w:r w:rsidRPr="00651DB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FA1F0B">
        <w:rPr>
          <w:rFonts w:ascii="Arial" w:hAnsi="Arial" w:cs="Arial"/>
          <w:b/>
          <w:bCs/>
          <w:sz w:val="24"/>
          <w:szCs w:val="24"/>
          <w:lang w:val="en-US"/>
        </w:rPr>
        <w:t>kunskapsm</w:t>
      </w:r>
      <w:r w:rsidR="0075549C">
        <w:rPr>
          <w:rFonts w:ascii="Arial" w:hAnsi="Arial" w:cs="Arial"/>
          <w:b/>
          <w:bCs/>
          <w:sz w:val="24"/>
          <w:szCs w:val="24"/>
          <w:lang w:val="en-US"/>
        </w:rPr>
        <w:t>ål</w:t>
      </w:r>
      <w:proofErr w:type="spellEnd"/>
    </w:p>
    <w:p w14:paraId="54BDEB83" w14:textId="0D0253AC" w:rsidR="0063056E" w:rsidRPr="00651DB0" w:rsidRDefault="006554B6" w:rsidP="003322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 w:rsidRPr="00651DB0">
        <w:rPr>
          <w:rFonts w:ascii="Arial" w:hAnsi="Arial" w:cs="Arial"/>
          <w:sz w:val="24"/>
          <w:szCs w:val="24"/>
          <w:lang w:val="sv-SE"/>
        </w:rPr>
        <w:t>Kunna olika typer av studiedesign</w:t>
      </w:r>
      <w:r w:rsidR="000434C4" w:rsidRPr="00651DB0">
        <w:rPr>
          <w:rFonts w:ascii="Arial" w:hAnsi="Arial" w:cs="Arial"/>
          <w:sz w:val="24"/>
          <w:szCs w:val="24"/>
          <w:lang w:val="sv-SE"/>
        </w:rPr>
        <w:t xml:space="preserve"> och </w:t>
      </w:r>
      <w:r w:rsidR="00947AB1" w:rsidRPr="00651DB0">
        <w:rPr>
          <w:rFonts w:ascii="Arial" w:hAnsi="Arial" w:cs="Arial"/>
          <w:sz w:val="24"/>
          <w:szCs w:val="24"/>
          <w:lang w:val="sv-SE"/>
        </w:rPr>
        <w:t xml:space="preserve">bedöma möjligheterna och </w:t>
      </w:r>
      <w:r w:rsidR="00DF7E93" w:rsidRPr="00651DB0">
        <w:rPr>
          <w:rFonts w:ascii="Arial" w:hAnsi="Arial" w:cs="Arial"/>
          <w:sz w:val="24"/>
          <w:szCs w:val="24"/>
          <w:lang w:val="sv-SE"/>
        </w:rPr>
        <w:t xml:space="preserve">begränsningarna i att </w:t>
      </w:r>
      <w:r w:rsidR="00DC370B" w:rsidRPr="00651DB0">
        <w:rPr>
          <w:rFonts w:ascii="Arial" w:hAnsi="Arial" w:cs="Arial"/>
          <w:sz w:val="24"/>
          <w:szCs w:val="24"/>
          <w:lang w:val="sv-SE"/>
        </w:rPr>
        <w:t>använda evidens</w:t>
      </w:r>
      <w:r w:rsidR="00E94279" w:rsidRPr="00651DB0">
        <w:rPr>
          <w:rFonts w:ascii="Arial" w:hAnsi="Arial" w:cs="Arial"/>
          <w:sz w:val="24"/>
          <w:szCs w:val="24"/>
          <w:lang w:val="sv-SE"/>
        </w:rPr>
        <w:t xml:space="preserve"> </w:t>
      </w:r>
      <w:r w:rsidR="00DC370B" w:rsidRPr="00651DB0">
        <w:rPr>
          <w:rFonts w:ascii="Arial" w:hAnsi="Arial" w:cs="Arial"/>
          <w:sz w:val="24"/>
          <w:szCs w:val="24"/>
          <w:lang w:val="sv-SE"/>
        </w:rPr>
        <w:t xml:space="preserve">för </w:t>
      </w:r>
      <w:r w:rsidR="00B568DF" w:rsidRPr="00651DB0">
        <w:rPr>
          <w:rFonts w:ascii="Arial" w:hAnsi="Arial" w:cs="Arial"/>
          <w:sz w:val="24"/>
          <w:szCs w:val="24"/>
          <w:lang w:val="sv-SE"/>
        </w:rPr>
        <w:t>behandlingsbeslut</w:t>
      </w:r>
      <w:r w:rsidR="00485143" w:rsidRPr="00651DB0">
        <w:rPr>
          <w:rFonts w:ascii="Arial" w:hAnsi="Arial" w:cs="Arial"/>
          <w:sz w:val="24"/>
          <w:szCs w:val="24"/>
          <w:lang w:val="sv-SE"/>
        </w:rPr>
        <w:t xml:space="preserve"> </w:t>
      </w:r>
      <w:r w:rsidR="00993143" w:rsidRPr="00651DB0">
        <w:rPr>
          <w:rFonts w:ascii="Arial" w:hAnsi="Arial" w:cs="Arial"/>
          <w:sz w:val="24"/>
          <w:szCs w:val="24"/>
          <w:lang w:val="sv-SE"/>
        </w:rPr>
        <w:t xml:space="preserve">för individuella </w:t>
      </w:r>
      <w:r w:rsidR="00B64EFD" w:rsidRPr="00651DB0">
        <w:rPr>
          <w:rFonts w:ascii="Arial" w:hAnsi="Arial" w:cs="Arial"/>
          <w:sz w:val="24"/>
          <w:szCs w:val="24"/>
          <w:lang w:val="sv-SE"/>
        </w:rPr>
        <w:t>patienter</w:t>
      </w:r>
      <w:r w:rsidR="00485143" w:rsidRPr="00651DB0">
        <w:rPr>
          <w:rFonts w:ascii="Arial" w:hAnsi="Arial" w:cs="Arial"/>
          <w:sz w:val="24"/>
          <w:szCs w:val="24"/>
          <w:lang w:val="sv-SE"/>
        </w:rPr>
        <w:t>.</w:t>
      </w:r>
      <w:r w:rsidR="00BB0512" w:rsidRPr="00651DB0">
        <w:rPr>
          <w:rFonts w:ascii="Arial" w:hAnsi="Arial" w:cs="Arial"/>
          <w:sz w:val="24"/>
          <w:szCs w:val="24"/>
          <w:lang w:val="sv-SE"/>
        </w:rPr>
        <w:t xml:space="preserve"> </w:t>
      </w:r>
    </w:p>
    <w:p w14:paraId="39355010" w14:textId="144F1478" w:rsidR="00583DE1" w:rsidRPr="00651DB0" w:rsidRDefault="00583DE1" w:rsidP="003322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 w:rsidRPr="00651DB0">
        <w:rPr>
          <w:rFonts w:ascii="Arial" w:hAnsi="Arial" w:cs="Arial"/>
          <w:sz w:val="24"/>
          <w:szCs w:val="24"/>
          <w:lang w:val="sv-SE"/>
        </w:rPr>
        <w:t xml:space="preserve">Kunna bedöma felkällor, styrkor och svagheter med olika </w:t>
      </w:r>
      <w:r w:rsidR="00FD3BB0" w:rsidRPr="00651DB0">
        <w:rPr>
          <w:rFonts w:ascii="Arial" w:hAnsi="Arial" w:cs="Arial"/>
          <w:sz w:val="24"/>
          <w:szCs w:val="24"/>
          <w:lang w:val="sv-SE"/>
        </w:rPr>
        <w:t>studiedesign</w:t>
      </w:r>
      <w:r w:rsidR="00F05618" w:rsidRPr="00651DB0">
        <w:rPr>
          <w:rFonts w:ascii="Arial" w:hAnsi="Arial" w:cs="Arial"/>
          <w:sz w:val="24"/>
          <w:szCs w:val="24"/>
          <w:lang w:val="sv-SE"/>
        </w:rPr>
        <w:t>, studie</w:t>
      </w:r>
      <w:r w:rsidR="002158DB" w:rsidRPr="00651DB0">
        <w:rPr>
          <w:rFonts w:ascii="Arial" w:hAnsi="Arial" w:cs="Arial"/>
          <w:sz w:val="24"/>
          <w:szCs w:val="24"/>
          <w:lang w:val="sv-SE"/>
        </w:rPr>
        <w:t>upplägg</w:t>
      </w:r>
      <w:r w:rsidR="00F05618" w:rsidRPr="00651DB0">
        <w:rPr>
          <w:rFonts w:ascii="Arial" w:hAnsi="Arial" w:cs="Arial"/>
          <w:sz w:val="24"/>
          <w:szCs w:val="24"/>
          <w:lang w:val="sv-SE"/>
        </w:rPr>
        <w:t xml:space="preserve"> och datainsamling</w:t>
      </w:r>
      <w:r w:rsidR="002158DB" w:rsidRPr="00651DB0">
        <w:rPr>
          <w:rFonts w:ascii="Arial" w:hAnsi="Arial" w:cs="Arial"/>
          <w:sz w:val="24"/>
          <w:szCs w:val="24"/>
          <w:lang w:val="sv-SE"/>
        </w:rPr>
        <w:t xml:space="preserve">. </w:t>
      </w:r>
    </w:p>
    <w:p w14:paraId="2F581629" w14:textId="63A8B1FC" w:rsidR="00615988" w:rsidRPr="00651DB0" w:rsidRDefault="00615988" w:rsidP="003322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 w:rsidRPr="00651DB0">
        <w:rPr>
          <w:rFonts w:ascii="Arial" w:hAnsi="Arial" w:cs="Arial"/>
          <w:sz w:val="24"/>
          <w:szCs w:val="24"/>
          <w:lang w:val="sv-SE"/>
        </w:rPr>
        <w:t xml:space="preserve">Kunna grundläggande </w:t>
      </w:r>
      <w:r w:rsidR="009F2452">
        <w:rPr>
          <w:rFonts w:ascii="Arial" w:hAnsi="Arial" w:cs="Arial"/>
          <w:sz w:val="24"/>
          <w:szCs w:val="24"/>
          <w:lang w:val="sv-SE"/>
        </w:rPr>
        <w:t>koncept</w:t>
      </w:r>
      <w:r w:rsidR="003346A0">
        <w:rPr>
          <w:rFonts w:ascii="Arial" w:hAnsi="Arial" w:cs="Arial"/>
          <w:sz w:val="24"/>
          <w:szCs w:val="24"/>
          <w:lang w:val="sv-SE"/>
        </w:rPr>
        <w:t xml:space="preserve"> och terminologi</w:t>
      </w:r>
      <w:r w:rsidR="002C06F1" w:rsidRPr="00651DB0">
        <w:rPr>
          <w:rFonts w:ascii="Arial" w:hAnsi="Arial" w:cs="Arial"/>
          <w:sz w:val="24"/>
          <w:szCs w:val="24"/>
          <w:lang w:val="sv-SE"/>
        </w:rPr>
        <w:t xml:space="preserve"> i biostatistik och tolka studieresultat utifrån dem. </w:t>
      </w:r>
    </w:p>
    <w:p w14:paraId="5AC54D40" w14:textId="17FFAA18" w:rsidR="00332236" w:rsidRPr="00651DB0" w:rsidRDefault="006B2D55" w:rsidP="00E461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 w:rsidRPr="00651DB0">
        <w:rPr>
          <w:rFonts w:ascii="Arial" w:hAnsi="Arial" w:cs="Arial"/>
          <w:sz w:val="24"/>
          <w:szCs w:val="24"/>
          <w:lang w:val="sv-SE"/>
        </w:rPr>
        <w:t xml:space="preserve">Kunna principer och terminologi </w:t>
      </w:r>
      <w:r w:rsidR="00F05618" w:rsidRPr="00651DB0">
        <w:rPr>
          <w:rFonts w:ascii="Arial" w:hAnsi="Arial" w:cs="Arial"/>
          <w:sz w:val="24"/>
          <w:szCs w:val="24"/>
          <w:lang w:val="sv-SE"/>
        </w:rPr>
        <w:t>för forskningsetik</w:t>
      </w:r>
      <w:r w:rsidR="001026D8" w:rsidRPr="00651DB0">
        <w:rPr>
          <w:rFonts w:ascii="Arial" w:hAnsi="Arial" w:cs="Arial"/>
          <w:sz w:val="24"/>
          <w:szCs w:val="24"/>
          <w:lang w:val="sv-SE"/>
        </w:rPr>
        <w:t xml:space="preserve">. </w:t>
      </w:r>
    </w:p>
    <w:p w14:paraId="462D1B62" w14:textId="77777777" w:rsidR="001026D8" w:rsidRPr="00651DB0" w:rsidRDefault="001026D8" w:rsidP="001026D8">
      <w:pPr>
        <w:pStyle w:val="ListParagraph"/>
        <w:rPr>
          <w:rFonts w:ascii="Arial" w:hAnsi="Arial" w:cs="Arial"/>
          <w:sz w:val="24"/>
          <w:szCs w:val="24"/>
          <w:lang w:val="sv-SE"/>
        </w:rPr>
      </w:pPr>
    </w:p>
    <w:p w14:paraId="6DBE8A85" w14:textId="2484ECEA" w:rsidR="004C1CD2" w:rsidRPr="00651DB0" w:rsidRDefault="0077323C" w:rsidP="004C1CD2">
      <w:pPr>
        <w:rPr>
          <w:rFonts w:ascii="Arial" w:hAnsi="Arial" w:cs="Arial"/>
          <w:b/>
          <w:bCs/>
          <w:sz w:val="24"/>
          <w:szCs w:val="24"/>
          <w:lang w:val="sv-SE"/>
        </w:rPr>
      </w:pPr>
      <w:r w:rsidRPr="00651DB0">
        <w:rPr>
          <w:rFonts w:ascii="Arial" w:hAnsi="Arial" w:cs="Arial"/>
          <w:b/>
          <w:bCs/>
          <w:sz w:val="24"/>
          <w:szCs w:val="24"/>
          <w:lang w:val="sv-SE"/>
        </w:rPr>
        <w:t xml:space="preserve">Undervisningsform </w:t>
      </w:r>
    </w:p>
    <w:p w14:paraId="1A819CE2" w14:textId="56A1AADE" w:rsidR="00775925" w:rsidRDefault="00775925" w:rsidP="004C1CD2">
      <w:pPr>
        <w:rPr>
          <w:rFonts w:ascii="Arial" w:hAnsi="Arial" w:cs="Arial"/>
          <w:sz w:val="24"/>
          <w:szCs w:val="24"/>
          <w:lang w:val="sv-SE"/>
        </w:rPr>
      </w:pPr>
      <w:r w:rsidRPr="00651DB0">
        <w:rPr>
          <w:rFonts w:ascii="Arial" w:hAnsi="Arial" w:cs="Arial"/>
          <w:sz w:val="24"/>
          <w:szCs w:val="24"/>
          <w:lang w:val="sv-SE"/>
        </w:rPr>
        <w:t xml:space="preserve">Föreläsningar, </w:t>
      </w:r>
      <w:r w:rsidR="00492061" w:rsidRPr="00651DB0">
        <w:rPr>
          <w:rFonts w:ascii="Arial" w:hAnsi="Arial" w:cs="Arial"/>
          <w:sz w:val="24"/>
          <w:szCs w:val="24"/>
          <w:lang w:val="sv-SE"/>
        </w:rPr>
        <w:t>instuderings</w:t>
      </w:r>
      <w:r w:rsidRPr="00651DB0">
        <w:rPr>
          <w:rFonts w:ascii="Arial" w:hAnsi="Arial" w:cs="Arial"/>
          <w:sz w:val="24"/>
          <w:szCs w:val="24"/>
          <w:lang w:val="sv-SE"/>
        </w:rPr>
        <w:t>uppgifter</w:t>
      </w:r>
      <w:r w:rsidR="007554CE" w:rsidRPr="00651DB0">
        <w:rPr>
          <w:rFonts w:ascii="Arial" w:hAnsi="Arial" w:cs="Arial"/>
          <w:sz w:val="24"/>
          <w:szCs w:val="24"/>
          <w:lang w:val="sv-SE"/>
        </w:rPr>
        <w:t xml:space="preserve">, </w:t>
      </w:r>
      <w:r w:rsidR="00A41414" w:rsidRPr="00651DB0">
        <w:rPr>
          <w:rFonts w:ascii="Arial" w:hAnsi="Arial" w:cs="Arial"/>
          <w:sz w:val="24"/>
          <w:szCs w:val="24"/>
          <w:lang w:val="sv-SE"/>
        </w:rPr>
        <w:t xml:space="preserve">podcasts och </w:t>
      </w:r>
      <w:r w:rsidR="00B64EFD" w:rsidRPr="00651DB0">
        <w:rPr>
          <w:rFonts w:ascii="Arial" w:hAnsi="Arial" w:cs="Arial"/>
          <w:sz w:val="24"/>
          <w:szCs w:val="24"/>
          <w:lang w:val="sv-SE"/>
        </w:rPr>
        <w:t xml:space="preserve">annat material </w:t>
      </w:r>
      <w:r w:rsidR="00A41414" w:rsidRPr="00651DB0">
        <w:rPr>
          <w:rFonts w:ascii="Arial" w:hAnsi="Arial" w:cs="Arial"/>
          <w:sz w:val="24"/>
          <w:szCs w:val="24"/>
          <w:lang w:val="sv-SE"/>
        </w:rPr>
        <w:t xml:space="preserve">online, </w:t>
      </w:r>
      <w:r w:rsidRPr="00651DB0">
        <w:rPr>
          <w:rFonts w:ascii="Arial" w:hAnsi="Arial" w:cs="Arial"/>
          <w:sz w:val="24"/>
          <w:szCs w:val="24"/>
          <w:lang w:val="sv-SE"/>
        </w:rPr>
        <w:t xml:space="preserve">seminarium. </w:t>
      </w:r>
    </w:p>
    <w:p w14:paraId="1324E104" w14:textId="5D20FFCE" w:rsidR="00646906" w:rsidRDefault="00646906" w:rsidP="004C1CD2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Kursdeltagarna förses med </w:t>
      </w:r>
      <w:r w:rsidR="00E93606">
        <w:rPr>
          <w:rFonts w:ascii="Arial" w:hAnsi="Arial" w:cs="Arial"/>
          <w:sz w:val="24"/>
          <w:szCs w:val="24"/>
          <w:lang w:val="sv-SE"/>
        </w:rPr>
        <w:t xml:space="preserve">instuderingsuppgifter inför seminarium samt en sammanställning av begrepp </w:t>
      </w:r>
      <w:r w:rsidR="00C45973">
        <w:rPr>
          <w:rFonts w:ascii="Arial" w:hAnsi="Arial" w:cs="Arial"/>
          <w:sz w:val="24"/>
          <w:szCs w:val="24"/>
          <w:lang w:val="sv-SE"/>
        </w:rPr>
        <w:t xml:space="preserve">och termer </w:t>
      </w:r>
      <w:r w:rsidR="00E93606">
        <w:rPr>
          <w:rFonts w:ascii="Arial" w:hAnsi="Arial" w:cs="Arial"/>
          <w:sz w:val="24"/>
          <w:szCs w:val="24"/>
          <w:lang w:val="sv-SE"/>
        </w:rPr>
        <w:t xml:space="preserve">som </w:t>
      </w:r>
      <w:r w:rsidR="00C45973">
        <w:rPr>
          <w:rFonts w:ascii="Arial" w:hAnsi="Arial" w:cs="Arial"/>
          <w:sz w:val="24"/>
          <w:szCs w:val="24"/>
          <w:lang w:val="sv-SE"/>
        </w:rPr>
        <w:t xml:space="preserve">studenten ska förstå och kunna tolka vid kursens slut. Dessa begrepp och termer används under diskussioner på seminarier. </w:t>
      </w:r>
    </w:p>
    <w:p w14:paraId="29A0DFD4" w14:textId="699ADBE7" w:rsidR="000B651A" w:rsidRPr="00651DB0" w:rsidRDefault="00101150" w:rsidP="004C1CD2">
      <w:pPr>
        <w:rPr>
          <w:rFonts w:ascii="Arial" w:hAnsi="Arial" w:cs="Arial"/>
          <w:b/>
          <w:bCs/>
          <w:sz w:val="24"/>
          <w:szCs w:val="24"/>
          <w:lang w:val="sv-SE"/>
        </w:rPr>
      </w:pPr>
      <w:r w:rsidRPr="00651DB0">
        <w:rPr>
          <w:rFonts w:ascii="Arial" w:hAnsi="Arial" w:cs="Arial"/>
          <w:b/>
          <w:bCs/>
          <w:sz w:val="24"/>
          <w:szCs w:val="24"/>
          <w:lang w:val="sv-SE"/>
        </w:rPr>
        <w:br/>
      </w:r>
      <w:r w:rsidR="000B651A" w:rsidRPr="00651DB0">
        <w:rPr>
          <w:rFonts w:ascii="Arial" w:hAnsi="Arial" w:cs="Arial"/>
          <w:b/>
          <w:bCs/>
          <w:sz w:val="24"/>
          <w:szCs w:val="24"/>
          <w:lang w:val="sv-SE"/>
        </w:rPr>
        <w:t xml:space="preserve">Examination </w:t>
      </w:r>
    </w:p>
    <w:p w14:paraId="1ED17566" w14:textId="0BF9A2DE" w:rsidR="00A06EAC" w:rsidRPr="00651DB0" w:rsidRDefault="00813E6D" w:rsidP="004C1CD2">
      <w:pPr>
        <w:rPr>
          <w:rFonts w:ascii="Arial" w:hAnsi="Arial" w:cs="Arial"/>
          <w:sz w:val="24"/>
          <w:szCs w:val="24"/>
          <w:lang w:val="sv-SE"/>
        </w:rPr>
      </w:pPr>
      <w:r w:rsidRPr="00651DB0">
        <w:rPr>
          <w:rFonts w:ascii="Arial" w:hAnsi="Arial" w:cs="Arial"/>
          <w:sz w:val="24"/>
          <w:szCs w:val="24"/>
          <w:lang w:val="sv-SE"/>
        </w:rPr>
        <w:t xml:space="preserve">Aktivt deltagande </w:t>
      </w:r>
      <w:r w:rsidR="00E05379" w:rsidRPr="00651DB0">
        <w:rPr>
          <w:rFonts w:ascii="Arial" w:hAnsi="Arial" w:cs="Arial"/>
          <w:sz w:val="24"/>
          <w:szCs w:val="24"/>
          <w:lang w:val="sv-SE"/>
        </w:rPr>
        <w:t>på seminarier</w:t>
      </w:r>
      <w:r w:rsidR="00C47B29" w:rsidRPr="00651DB0">
        <w:rPr>
          <w:rFonts w:ascii="Arial" w:hAnsi="Arial" w:cs="Arial"/>
          <w:sz w:val="24"/>
          <w:szCs w:val="24"/>
          <w:lang w:val="sv-SE"/>
        </w:rPr>
        <w:t xml:space="preserve"> </w:t>
      </w:r>
      <w:r w:rsidR="00FC7571" w:rsidRPr="00651DB0">
        <w:rPr>
          <w:rFonts w:ascii="Arial" w:hAnsi="Arial" w:cs="Arial"/>
          <w:sz w:val="24"/>
          <w:szCs w:val="24"/>
          <w:lang w:val="sv-SE"/>
        </w:rPr>
        <w:t xml:space="preserve">och </w:t>
      </w:r>
      <w:r w:rsidR="007E1815" w:rsidRPr="00651DB0">
        <w:rPr>
          <w:rFonts w:ascii="Arial" w:hAnsi="Arial" w:cs="Arial"/>
          <w:sz w:val="24"/>
          <w:szCs w:val="24"/>
          <w:lang w:val="sv-SE"/>
        </w:rPr>
        <w:t>e</w:t>
      </w:r>
      <w:r w:rsidR="00CB2C70" w:rsidRPr="00651DB0">
        <w:rPr>
          <w:rFonts w:ascii="Arial" w:hAnsi="Arial" w:cs="Arial"/>
          <w:sz w:val="24"/>
          <w:szCs w:val="24"/>
          <w:lang w:val="sv-SE"/>
        </w:rPr>
        <w:t>tt avslutande</w:t>
      </w:r>
      <w:r w:rsidR="00016719">
        <w:rPr>
          <w:rFonts w:ascii="Arial" w:hAnsi="Arial" w:cs="Arial"/>
          <w:sz w:val="24"/>
          <w:szCs w:val="24"/>
          <w:lang w:val="sv-SE"/>
        </w:rPr>
        <w:t xml:space="preserve"> tenta</w:t>
      </w:r>
      <w:r w:rsidR="00B12206" w:rsidRPr="00651DB0">
        <w:rPr>
          <w:rFonts w:ascii="Arial" w:hAnsi="Arial" w:cs="Arial"/>
          <w:sz w:val="24"/>
          <w:szCs w:val="24"/>
          <w:lang w:val="sv-SE"/>
        </w:rPr>
        <w:t xml:space="preserve">. </w:t>
      </w:r>
      <w:r w:rsidR="00001575" w:rsidRPr="00651DB0">
        <w:rPr>
          <w:rFonts w:ascii="Arial" w:hAnsi="Arial" w:cs="Arial"/>
          <w:sz w:val="24"/>
          <w:szCs w:val="24"/>
          <w:lang w:val="sv-SE"/>
        </w:rPr>
        <w:t xml:space="preserve"> </w:t>
      </w:r>
    </w:p>
    <w:p w14:paraId="6DB1070D" w14:textId="3B6860B4" w:rsidR="00001575" w:rsidRPr="00651DB0" w:rsidRDefault="00001575" w:rsidP="004C1CD2">
      <w:pPr>
        <w:rPr>
          <w:rFonts w:ascii="Arial" w:hAnsi="Arial" w:cs="Arial"/>
          <w:sz w:val="24"/>
          <w:szCs w:val="24"/>
          <w:lang w:val="sv-SE"/>
        </w:rPr>
      </w:pPr>
    </w:p>
    <w:p w14:paraId="02A4C875" w14:textId="21DD50CF" w:rsidR="000F1A35" w:rsidRPr="00FF2C6C" w:rsidRDefault="00FF2C6C">
      <w:pPr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b/>
          <w:bCs/>
          <w:sz w:val="24"/>
          <w:szCs w:val="24"/>
          <w:lang w:val="sv-SE"/>
        </w:rPr>
        <w:lastRenderedPageBreak/>
        <w:t>Schema</w:t>
      </w:r>
    </w:p>
    <w:tbl>
      <w:tblPr>
        <w:tblStyle w:val="TableGrid"/>
        <w:tblW w:w="9531" w:type="dxa"/>
        <w:tblLook w:val="04A0" w:firstRow="1" w:lastRow="0" w:firstColumn="1" w:lastColumn="0" w:noHBand="0" w:noVBand="1"/>
      </w:tblPr>
      <w:tblGrid>
        <w:gridCol w:w="1598"/>
        <w:gridCol w:w="6714"/>
        <w:gridCol w:w="1219"/>
      </w:tblGrid>
      <w:tr w:rsidR="00AA2EFA" w:rsidRPr="00826095" w14:paraId="49768426" w14:textId="77777777" w:rsidTr="00E27C85">
        <w:tc>
          <w:tcPr>
            <w:tcW w:w="1598" w:type="dxa"/>
          </w:tcPr>
          <w:p w14:paraId="1C070440" w14:textId="123DC510" w:rsidR="00AA2EFA" w:rsidRPr="00826095" w:rsidRDefault="00F071AC" w:rsidP="00E5268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826095">
              <w:rPr>
                <w:rFonts w:ascii="Arial" w:hAnsi="Arial" w:cs="Arial"/>
                <w:b/>
                <w:bCs/>
                <w:lang w:val="sv-SE"/>
              </w:rPr>
              <w:t>Tid</w:t>
            </w:r>
          </w:p>
        </w:tc>
        <w:tc>
          <w:tcPr>
            <w:tcW w:w="6717" w:type="dxa"/>
          </w:tcPr>
          <w:p w14:paraId="543ABF40" w14:textId="4E878981" w:rsidR="00AA2EFA" w:rsidRPr="00826095" w:rsidRDefault="00F071AC" w:rsidP="00E5268D">
            <w:pPr>
              <w:spacing w:line="276" w:lineRule="auto"/>
              <w:rPr>
                <w:rFonts w:ascii="Arial" w:hAnsi="Arial" w:cs="Arial"/>
                <w:b/>
                <w:bCs/>
                <w:lang w:val="sv-SE"/>
              </w:rPr>
            </w:pPr>
            <w:r w:rsidRPr="00826095">
              <w:rPr>
                <w:rFonts w:ascii="Arial" w:hAnsi="Arial" w:cs="Arial"/>
                <w:b/>
                <w:bCs/>
                <w:lang w:val="sv-SE"/>
              </w:rPr>
              <w:t>Aktivitet</w:t>
            </w:r>
          </w:p>
        </w:tc>
        <w:tc>
          <w:tcPr>
            <w:tcW w:w="1216" w:type="dxa"/>
          </w:tcPr>
          <w:p w14:paraId="6CC7D656" w14:textId="38411AA9" w:rsidR="00AA2EFA" w:rsidRPr="00826095" w:rsidRDefault="00F071AC" w:rsidP="00E5268D">
            <w:pPr>
              <w:spacing w:line="276" w:lineRule="auto"/>
              <w:rPr>
                <w:rFonts w:ascii="Arial" w:hAnsi="Arial" w:cs="Arial"/>
                <w:b/>
                <w:bCs/>
                <w:lang w:val="sv-SE"/>
              </w:rPr>
            </w:pPr>
            <w:r w:rsidRPr="00826095">
              <w:rPr>
                <w:rFonts w:ascii="Arial" w:hAnsi="Arial" w:cs="Arial"/>
                <w:b/>
                <w:bCs/>
                <w:lang w:val="sv-SE"/>
              </w:rPr>
              <w:t>Deltagare</w:t>
            </w:r>
          </w:p>
        </w:tc>
      </w:tr>
      <w:tr w:rsidR="00F071AC" w:rsidRPr="00826095" w14:paraId="4CBA097E" w14:textId="77777777" w:rsidTr="00E5268D">
        <w:tc>
          <w:tcPr>
            <w:tcW w:w="1598" w:type="dxa"/>
            <w:vAlign w:val="center"/>
          </w:tcPr>
          <w:p w14:paraId="62B876A7" w14:textId="5B5D81F5" w:rsidR="00F071AC" w:rsidRPr="00826095" w:rsidRDefault="003B1D27" w:rsidP="00E5268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>Dag 1</w:t>
            </w:r>
          </w:p>
        </w:tc>
        <w:tc>
          <w:tcPr>
            <w:tcW w:w="6717" w:type="dxa"/>
          </w:tcPr>
          <w:p w14:paraId="59ACBE22" w14:textId="77777777" w:rsidR="00F071AC" w:rsidRPr="00826095" w:rsidRDefault="00F071AC" w:rsidP="00E5268D">
            <w:pPr>
              <w:spacing w:line="276" w:lineRule="auto"/>
              <w:rPr>
                <w:rFonts w:ascii="Arial" w:hAnsi="Arial" w:cs="Arial"/>
                <w:b/>
                <w:bCs/>
                <w:lang w:val="sv-SE"/>
              </w:rPr>
            </w:pPr>
          </w:p>
        </w:tc>
        <w:tc>
          <w:tcPr>
            <w:tcW w:w="1216" w:type="dxa"/>
          </w:tcPr>
          <w:p w14:paraId="5306F38B" w14:textId="77777777" w:rsidR="00F071AC" w:rsidRPr="00826095" w:rsidRDefault="00F071AC" w:rsidP="00E5268D">
            <w:pPr>
              <w:spacing w:line="276" w:lineRule="auto"/>
              <w:rPr>
                <w:rFonts w:ascii="Arial" w:hAnsi="Arial" w:cs="Arial"/>
                <w:b/>
                <w:bCs/>
                <w:lang w:val="sv-SE"/>
              </w:rPr>
            </w:pPr>
          </w:p>
        </w:tc>
      </w:tr>
      <w:tr w:rsidR="00F071AC" w:rsidRPr="00826095" w14:paraId="729D823E" w14:textId="77777777" w:rsidTr="00E5268D">
        <w:tc>
          <w:tcPr>
            <w:tcW w:w="1598" w:type="dxa"/>
            <w:vAlign w:val="center"/>
          </w:tcPr>
          <w:p w14:paraId="180AF321" w14:textId="4807364D" w:rsidR="00F071AC" w:rsidRPr="00826095" w:rsidRDefault="00F071AC" w:rsidP="00E5268D">
            <w:pPr>
              <w:spacing w:line="276" w:lineRule="auto"/>
              <w:jc w:val="center"/>
              <w:rPr>
                <w:rFonts w:ascii="Arial" w:hAnsi="Arial" w:cs="Arial"/>
                <w:lang w:val="sv-SE"/>
              </w:rPr>
            </w:pPr>
            <w:r w:rsidRPr="00826095">
              <w:rPr>
                <w:rFonts w:ascii="Arial" w:hAnsi="Arial" w:cs="Arial"/>
                <w:lang w:val="sv-SE"/>
              </w:rPr>
              <w:t>09:00 – 10:00</w:t>
            </w:r>
          </w:p>
        </w:tc>
        <w:tc>
          <w:tcPr>
            <w:tcW w:w="6717" w:type="dxa"/>
          </w:tcPr>
          <w:p w14:paraId="771DEFFC" w14:textId="6FA4C92D" w:rsidR="007F2328" w:rsidRPr="00826095" w:rsidRDefault="003D6E72" w:rsidP="00EC72E6">
            <w:pPr>
              <w:spacing w:line="276" w:lineRule="auto"/>
              <w:rPr>
                <w:rFonts w:ascii="Arial" w:hAnsi="Arial" w:cs="Arial"/>
                <w:lang w:val="sv-SE"/>
              </w:rPr>
            </w:pPr>
            <w:r w:rsidRPr="00826095">
              <w:rPr>
                <w:rFonts w:ascii="Arial" w:hAnsi="Arial" w:cs="Arial"/>
                <w:b/>
                <w:bCs/>
                <w:lang w:val="sv-SE"/>
              </w:rPr>
              <w:t>Föreläsning</w:t>
            </w:r>
            <w:r w:rsidR="00AF3BFB" w:rsidRPr="00826095">
              <w:rPr>
                <w:rFonts w:ascii="Arial" w:hAnsi="Arial" w:cs="Arial"/>
                <w:b/>
                <w:bCs/>
                <w:lang w:val="sv-SE"/>
              </w:rPr>
              <w:t xml:space="preserve">: </w:t>
            </w:r>
            <w:r w:rsidR="00422291">
              <w:rPr>
                <w:rFonts w:ascii="Arial" w:hAnsi="Arial" w:cs="Arial"/>
                <w:b/>
                <w:bCs/>
                <w:lang w:val="sv-SE"/>
              </w:rPr>
              <w:br/>
            </w:r>
            <w:r w:rsidR="006F15FE" w:rsidRPr="00EC72E6">
              <w:rPr>
                <w:rFonts w:ascii="Arial" w:hAnsi="Arial" w:cs="Arial"/>
                <w:lang w:val="sv-SE"/>
              </w:rPr>
              <w:t xml:space="preserve">Introduktion </w:t>
            </w:r>
            <w:r w:rsidR="00AF3BFB" w:rsidRPr="00EC72E6">
              <w:rPr>
                <w:rFonts w:ascii="Arial" w:hAnsi="Arial" w:cs="Arial"/>
                <w:lang w:val="sv-SE"/>
              </w:rPr>
              <w:t>till evidensbaserad medicin</w:t>
            </w:r>
            <w:r w:rsidR="009A2E39">
              <w:rPr>
                <w:rFonts w:ascii="Arial" w:hAnsi="Arial" w:cs="Arial"/>
                <w:lang w:val="sv-SE"/>
              </w:rPr>
              <w:t>.</w:t>
            </w:r>
            <w:r w:rsidR="00AF3BFB" w:rsidRPr="00826095">
              <w:rPr>
                <w:rFonts w:ascii="Arial" w:hAnsi="Arial" w:cs="Arial"/>
                <w:b/>
                <w:bCs/>
                <w:lang w:val="sv-SE"/>
              </w:rPr>
              <w:t xml:space="preserve"> </w:t>
            </w:r>
          </w:p>
        </w:tc>
        <w:tc>
          <w:tcPr>
            <w:tcW w:w="1216" w:type="dxa"/>
          </w:tcPr>
          <w:p w14:paraId="528C7CD3" w14:textId="5173E725" w:rsidR="00F071AC" w:rsidRPr="00826095" w:rsidRDefault="00D35A4A" w:rsidP="00E5268D">
            <w:pPr>
              <w:spacing w:line="276" w:lineRule="auto"/>
              <w:rPr>
                <w:rFonts w:ascii="Arial" w:hAnsi="Arial" w:cs="Arial"/>
                <w:lang w:val="sv-SE"/>
              </w:rPr>
            </w:pPr>
            <w:r w:rsidRPr="00826095">
              <w:rPr>
                <w:rFonts w:ascii="Arial" w:hAnsi="Arial" w:cs="Arial"/>
                <w:lang w:val="sv-SE"/>
              </w:rPr>
              <w:t>Alla</w:t>
            </w:r>
          </w:p>
        </w:tc>
      </w:tr>
      <w:tr w:rsidR="00F071AC" w:rsidRPr="00826095" w14:paraId="6B22EE7F" w14:textId="77777777" w:rsidTr="00E5268D">
        <w:tc>
          <w:tcPr>
            <w:tcW w:w="1598" w:type="dxa"/>
            <w:vAlign w:val="center"/>
          </w:tcPr>
          <w:p w14:paraId="1F9A6B54" w14:textId="57BB00E9" w:rsidR="00F071AC" w:rsidRPr="00826095" w:rsidRDefault="003A65A0" w:rsidP="00E5268D">
            <w:pPr>
              <w:spacing w:line="276" w:lineRule="auto"/>
              <w:jc w:val="center"/>
              <w:rPr>
                <w:rFonts w:ascii="Arial" w:hAnsi="Arial" w:cs="Arial"/>
                <w:lang w:val="sv-SE"/>
              </w:rPr>
            </w:pPr>
            <w:r w:rsidRPr="00826095">
              <w:rPr>
                <w:rFonts w:ascii="Arial" w:hAnsi="Arial" w:cs="Arial"/>
                <w:lang w:val="sv-SE"/>
              </w:rPr>
              <w:t xml:space="preserve">10:00 </w:t>
            </w:r>
            <w:r w:rsidR="0017502A" w:rsidRPr="00826095">
              <w:rPr>
                <w:rFonts w:ascii="Arial" w:hAnsi="Arial" w:cs="Arial"/>
                <w:lang w:val="sv-SE"/>
              </w:rPr>
              <w:t>– 13:</w:t>
            </w:r>
            <w:r w:rsidR="003D1A84" w:rsidRPr="00826095">
              <w:rPr>
                <w:rFonts w:ascii="Arial" w:hAnsi="Arial" w:cs="Arial"/>
                <w:lang w:val="sv-SE"/>
              </w:rPr>
              <w:t>0</w:t>
            </w:r>
            <w:r w:rsidR="0017502A" w:rsidRPr="00826095">
              <w:rPr>
                <w:rFonts w:ascii="Arial" w:hAnsi="Arial" w:cs="Arial"/>
                <w:lang w:val="sv-SE"/>
              </w:rPr>
              <w:t>0</w:t>
            </w:r>
          </w:p>
        </w:tc>
        <w:tc>
          <w:tcPr>
            <w:tcW w:w="6717" w:type="dxa"/>
          </w:tcPr>
          <w:p w14:paraId="58FDAF5C" w14:textId="1FC6B0BF" w:rsidR="00F071AC" w:rsidRPr="00826095" w:rsidRDefault="002012D4" w:rsidP="00E5268D">
            <w:pPr>
              <w:spacing w:line="276" w:lineRule="auto"/>
              <w:rPr>
                <w:rFonts w:ascii="Arial" w:hAnsi="Arial" w:cs="Arial"/>
                <w:lang w:val="sv-SE"/>
              </w:rPr>
            </w:pPr>
            <w:r w:rsidRPr="00826095">
              <w:rPr>
                <w:rFonts w:ascii="Arial" w:hAnsi="Arial" w:cs="Arial"/>
                <w:b/>
                <w:bCs/>
                <w:lang w:val="sv-SE"/>
              </w:rPr>
              <w:t>Egna studier</w:t>
            </w:r>
            <w:r w:rsidR="003A65A0" w:rsidRPr="00826095">
              <w:rPr>
                <w:rFonts w:ascii="Arial" w:hAnsi="Arial" w:cs="Arial"/>
                <w:b/>
                <w:bCs/>
                <w:lang w:val="sv-SE"/>
              </w:rPr>
              <w:t xml:space="preserve"> + lunch</w:t>
            </w:r>
            <w:r w:rsidR="00873B1D" w:rsidRPr="00826095">
              <w:rPr>
                <w:rFonts w:ascii="Arial" w:hAnsi="Arial" w:cs="Arial"/>
                <w:b/>
                <w:bCs/>
                <w:lang w:val="sv-SE"/>
              </w:rPr>
              <w:t xml:space="preserve">: </w:t>
            </w:r>
            <w:r w:rsidR="0094718F" w:rsidRPr="00826095">
              <w:rPr>
                <w:rFonts w:ascii="Arial" w:hAnsi="Arial" w:cs="Arial"/>
                <w:b/>
                <w:bCs/>
                <w:lang w:val="sv-SE"/>
              </w:rPr>
              <w:br/>
            </w:r>
            <w:r w:rsidR="00473672" w:rsidRPr="00826095">
              <w:rPr>
                <w:rFonts w:ascii="Arial" w:hAnsi="Arial" w:cs="Arial"/>
                <w:lang w:val="sv-SE"/>
              </w:rPr>
              <w:t xml:space="preserve">- </w:t>
            </w:r>
            <w:r w:rsidR="0094718F" w:rsidRPr="00826095">
              <w:rPr>
                <w:rFonts w:ascii="Arial" w:hAnsi="Arial" w:cs="Arial"/>
                <w:lang w:val="sv-SE"/>
              </w:rPr>
              <w:t xml:space="preserve">Förberedelser inför seminarium 1 </w:t>
            </w:r>
            <w:r w:rsidR="00D93D78" w:rsidRPr="00826095">
              <w:rPr>
                <w:rFonts w:ascii="Arial" w:hAnsi="Arial" w:cs="Arial"/>
                <w:lang w:val="sv-SE"/>
              </w:rPr>
              <w:t>(se separat instruktion)</w:t>
            </w:r>
          </w:p>
          <w:p w14:paraId="02143116" w14:textId="2E666B4A" w:rsidR="00AC0EB5" w:rsidRPr="00826095" w:rsidRDefault="00473672" w:rsidP="00E5268D">
            <w:pPr>
              <w:spacing w:line="276" w:lineRule="auto"/>
              <w:rPr>
                <w:rFonts w:ascii="Arial" w:hAnsi="Arial" w:cs="Arial"/>
                <w:lang w:val="sv-SE"/>
              </w:rPr>
            </w:pPr>
            <w:r w:rsidRPr="00826095">
              <w:rPr>
                <w:rFonts w:ascii="Arial" w:hAnsi="Arial" w:cs="Arial"/>
                <w:lang w:val="sv-SE"/>
              </w:rPr>
              <w:t xml:space="preserve">- </w:t>
            </w:r>
            <w:r w:rsidR="001941D2" w:rsidRPr="00826095">
              <w:rPr>
                <w:rFonts w:ascii="Arial" w:hAnsi="Arial" w:cs="Arial"/>
                <w:lang w:val="sv-SE"/>
              </w:rPr>
              <w:t>Egen g</w:t>
            </w:r>
            <w:r w:rsidR="00AC0EB5" w:rsidRPr="00826095">
              <w:rPr>
                <w:rFonts w:ascii="Arial" w:hAnsi="Arial" w:cs="Arial"/>
                <w:lang w:val="sv-SE"/>
              </w:rPr>
              <w:t xml:space="preserve">enomgång av </w:t>
            </w:r>
            <w:r w:rsidR="005F77FF" w:rsidRPr="00826095">
              <w:rPr>
                <w:rFonts w:ascii="Arial" w:hAnsi="Arial" w:cs="Arial"/>
                <w:lang w:val="sv-SE"/>
              </w:rPr>
              <w:t>nyckelbegrepp inom evidensbaserad medicin</w:t>
            </w:r>
            <w:r w:rsidR="008C4A3F" w:rsidRPr="00826095">
              <w:rPr>
                <w:rFonts w:ascii="Arial" w:hAnsi="Arial" w:cs="Arial"/>
                <w:lang w:val="sv-SE"/>
              </w:rPr>
              <w:t xml:space="preserve"> (se</w:t>
            </w:r>
            <w:r w:rsidR="00D137AD">
              <w:rPr>
                <w:rFonts w:ascii="Arial" w:hAnsi="Arial" w:cs="Arial"/>
                <w:lang w:val="sv-SE"/>
              </w:rPr>
              <w:t xml:space="preserve"> separat dokument</w:t>
            </w:r>
            <w:r w:rsidR="008C4A3F" w:rsidRPr="00826095">
              <w:rPr>
                <w:rFonts w:ascii="Arial" w:hAnsi="Arial" w:cs="Arial"/>
                <w:lang w:val="sv-SE"/>
              </w:rPr>
              <w:t>)</w:t>
            </w:r>
          </w:p>
        </w:tc>
        <w:tc>
          <w:tcPr>
            <w:tcW w:w="1216" w:type="dxa"/>
          </w:tcPr>
          <w:p w14:paraId="5BABDBFA" w14:textId="5BF3F98A" w:rsidR="00F071AC" w:rsidRPr="00826095" w:rsidRDefault="00D35A4A" w:rsidP="00E5268D">
            <w:pPr>
              <w:spacing w:line="276" w:lineRule="auto"/>
              <w:rPr>
                <w:rFonts w:ascii="Arial" w:hAnsi="Arial" w:cs="Arial"/>
                <w:lang w:val="sv-SE"/>
              </w:rPr>
            </w:pPr>
            <w:r w:rsidRPr="00826095">
              <w:rPr>
                <w:rFonts w:ascii="Arial" w:hAnsi="Arial" w:cs="Arial"/>
                <w:lang w:val="sv-SE"/>
              </w:rPr>
              <w:t>Alla</w:t>
            </w:r>
          </w:p>
        </w:tc>
      </w:tr>
      <w:tr w:rsidR="00F071AC" w:rsidRPr="00826095" w14:paraId="449B11DF" w14:textId="77777777" w:rsidTr="00E5268D">
        <w:tc>
          <w:tcPr>
            <w:tcW w:w="1598" w:type="dxa"/>
            <w:vAlign w:val="center"/>
          </w:tcPr>
          <w:p w14:paraId="36246577" w14:textId="267164A0" w:rsidR="00F071AC" w:rsidRPr="00826095" w:rsidRDefault="00C63DC4" w:rsidP="00E5268D">
            <w:pPr>
              <w:spacing w:line="276" w:lineRule="auto"/>
              <w:jc w:val="center"/>
              <w:rPr>
                <w:rFonts w:ascii="Arial" w:hAnsi="Arial" w:cs="Arial"/>
                <w:lang w:val="sv-SE"/>
              </w:rPr>
            </w:pPr>
            <w:r w:rsidRPr="00826095">
              <w:rPr>
                <w:rFonts w:ascii="Arial" w:hAnsi="Arial" w:cs="Arial"/>
                <w:lang w:val="sv-SE"/>
              </w:rPr>
              <w:t>13:</w:t>
            </w:r>
            <w:r w:rsidR="003D1A84" w:rsidRPr="00826095">
              <w:rPr>
                <w:rFonts w:ascii="Arial" w:hAnsi="Arial" w:cs="Arial"/>
                <w:lang w:val="sv-SE"/>
              </w:rPr>
              <w:t>0</w:t>
            </w:r>
            <w:r w:rsidRPr="00826095">
              <w:rPr>
                <w:rFonts w:ascii="Arial" w:hAnsi="Arial" w:cs="Arial"/>
                <w:lang w:val="sv-SE"/>
              </w:rPr>
              <w:t>0 – 14:</w:t>
            </w:r>
            <w:r w:rsidR="003D1A84" w:rsidRPr="00826095">
              <w:rPr>
                <w:rFonts w:ascii="Arial" w:hAnsi="Arial" w:cs="Arial"/>
                <w:lang w:val="sv-SE"/>
              </w:rPr>
              <w:t>0</w:t>
            </w:r>
            <w:r w:rsidRPr="00826095">
              <w:rPr>
                <w:rFonts w:ascii="Arial" w:hAnsi="Arial" w:cs="Arial"/>
                <w:lang w:val="sv-SE"/>
              </w:rPr>
              <w:t>0</w:t>
            </w:r>
          </w:p>
        </w:tc>
        <w:tc>
          <w:tcPr>
            <w:tcW w:w="6717" w:type="dxa"/>
          </w:tcPr>
          <w:p w14:paraId="2D554C4A" w14:textId="280B38FB" w:rsidR="00F071AC" w:rsidRPr="00826095" w:rsidRDefault="00C63DC4" w:rsidP="00E5268D">
            <w:pPr>
              <w:spacing w:line="276" w:lineRule="auto"/>
              <w:rPr>
                <w:rFonts w:ascii="Arial" w:hAnsi="Arial" w:cs="Arial"/>
                <w:lang w:val="sv-SE"/>
              </w:rPr>
            </w:pPr>
            <w:r w:rsidRPr="00826095">
              <w:rPr>
                <w:rFonts w:ascii="Arial" w:hAnsi="Arial" w:cs="Arial"/>
                <w:b/>
                <w:bCs/>
                <w:lang w:val="sv-SE"/>
              </w:rPr>
              <w:t xml:space="preserve">Seminarium 1 </w:t>
            </w:r>
            <w:r w:rsidRPr="00826095">
              <w:rPr>
                <w:rFonts w:ascii="Arial" w:hAnsi="Arial" w:cs="Arial"/>
                <w:lang w:val="sv-SE"/>
              </w:rPr>
              <w:t xml:space="preserve">Granskning av </w:t>
            </w:r>
            <w:r w:rsidR="00374D83" w:rsidRPr="00826095">
              <w:rPr>
                <w:rFonts w:ascii="Arial" w:hAnsi="Arial" w:cs="Arial"/>
                <w:lang w:val="sv-SE"/>
              </w:rPr>
              <w:t>interventionsstudie</w:t>
            </w:r>
          </w:p>
        </w:tc>
        <w:tc>
          <w:tcPr>
            <w:tcW w:w="1216" w:type="dxa"/>
          </w:tcPr>
          <w:p w14:paraId="3C5C865A" w14:textId="5195CFEC" w:rsidR="00F071AC" w:rsidRPr="00826095" w:rsidRDefault="00A94BA1" w:rsidP="00E5268D">
            <w:pPr>
              <w:spacing w:line="276" w:lineRule="auto"/>
              <w:rPr>
                <w:rFonts w:ascii="Arial" w:hAnsi="Arial" w:cs="Arial"/>
                <w:lang w:val="sv-SE"/>
              </w:rPr>
            </w:pPr>
            <w:r w:rsidRPr="00826095">
              <w:rPr>
                <w:rFonts w:ascii="Arial" w:hAnsi="Arial" w:cs="Arial"/>
                <w:lang w:val="sv-SE"/>
              </w:rPr>
              <w:t>Grupp 1</w:t>
            </w:r>
          </w:p>
        </w:tc>
      </w:tr>
      <w:tr w:rsidR="00F071AC" w:rsidRPr="00826095" w14:paraId="4B2BE13A" w14:textId="77777777" w:rsidTr="00E5268D">
        <w:tc>
          <w:tcPr>
            <w:tcW w:w="1598" w:type="dxa"/>
            <w:vAlign w:val="center"/>
          </w:tcPr>
          <w:p w14:paraId="0C09766D" w14:textId="3C1EDBC9" w:rsidR="00F071AC" w:rsidRPr="00826095" w:rsidRDefault="006445B3" w:rsidP="00E5268D">
            <w:pPr>
              <w:spacing w:line="276" w:lineRule="auto"/>
              <w:jc w:val="center"/>
              <w:rPr>
                <w:rFonts w:ascii="Arial" w:hAnsi="Arial" w:cs="Arial"/>
                <w:lang w:val="sv-SE"/>
              </w:rPr>
            </w:pPr>
            <w:r w:rsidRPr="00826095">
              <w:rPr>
                <w:rFonts w:ascii="Arial" w:hAnsi="Arial" w:cs="Arial"/>
                <w:lang w:val="sv-SE"/>
              </w:rPr>
              <w:t>14:</w:t>
            </w:r>
            <w:r w:rsidR="003D1A84" w:rsidRPr="00826095">
              <w:rPr>
                <w:rFonts w:ascii="Arial" w:hAnsi="Arial" w:cs="Arial"/>
                <w:lang w:val="sv-SE"/>
              </w:rPr>
              <w:t>15</w:t>
            </w:r>
            <w:r w:rsidRPr="00826095">
              <w:rPr>
                <w:rFonts w:ascii="Arial" w:hAnsi="Arial" w:cs="Arial"/>
                <w:lang w:val="sv-SE"/>
              </w:rPr>
              <w:t xml:space="preserve"> – 15:</w:t>
            </w:r>
            <w:r w:rsidR="003D1A84" w:rsidRPr="00826095">
              <w:rPr>
                <w:rFonts w:ascii="Arial" w:hAnsi="Arial" w:cs="Arial"/>
                <w:lang w:val="sv-SE"/>
              </w:rPr>
              <w:t>15</w:t>
            </w:r>
          </w:p>
        </w:tc>
        <w:tc>
          <w:tcPr>
            <w:tcW w:w="6717" w:type="dxa"/>
          </w:tcPr>
          <w:p w14:paraId="6210E1FA" w14:textId="7F870D99" w:rsidR="00F071AC" w:rsidRPr="00826095" w:rsidRDefault="00D41D8F" w:rsidP="00E5268D">
            <w:pPr>
              <w:spacing w:line="276" w:lineRule="auto"/>
              <w:rPr>
                <w:rFonts w:ascii="Arial" w:hAnsi="Arial" w:cs="Arial"/>
                <w:b/>
                <w:bCs/>
                <w:lang w:val="sv-SE"/>
              </w:rPr>
            </w:pPr>
            <w:r w:rsidRPr="00826095">
              <w:rPr>
                <w:rFonts w:ascii="Arial" w:hAnsi="Arial" w:cs="Arial"/>
                <w:b/>
                <w:bCs/>
                <w:lang w:val="sv-SE"/>
              </w:rPr>
              <w:t xml:space="preserve">Seminarium 1 </w:t>
            </w:r>
            <w:r w:rsidRPr="00826095">
              <w:rPr>
                <w:rFonts w:ascii="Arial" w:hAnsi="Arial" w:cs="Arial"/>
                <w:lang w:val="sv-SE"/>
              </w:rPr>
              <w:t xml:space="preserve">Granskning av </w:t>
            </w:r>
            <w:r w:rsidR="00374D83" w:rsidRPr="00826095">
              <w:rPr>
                <w:rFonts w:ascii="Arial" w:hAnsi="Arial" w:cs="Arial"/>
                <w:lang w:val="sv-SE"/>
              </w:rPr>
              <w:t>interventionsstudie</w:t>
            </w:r>
          </w:p>
        </w:tc>
        <w:tc>
          <w:tcPr>
            <w:tcW w:w="1216" w:type="dxa"/>
          </w:tcPr>
          <w:p w14:paraId="3CBA1E5E" w14:textId="63C9233F" w:rsidR="00F071AC" w:rsidRPr="00826095" w:rsidRDefault="00D41D8F" w:rsidP="00E5268D">
            <w:pPr>
              <w:spacing w:line="276" w:lineRule="auto"/>
              <w:rPr>
                <w:rFonts w:ascii="Arial" w:hAnsi="Arial" w:cs="Arial"/>
                <w:lang w:val="sv-SE"/>
              </w:rPr>
            </w:pPr>
            <w:r w:rsidRPr="00826095">
              <w:rPr>
                <w:rFonts w:ascii="Arial" w:hAnsi="Arial" w:cs="Arial"/>
                <w:lang w:val="sv-SE"/>
              </w:rPr>
              <w:t>Grupp 2</w:t>
            </w:r>
          </w:p>
        </w:tc>
      </w:tr>
      <w:tr w:rsidR="005F1EE2" w:rsidRPr="00826095" w14:paraId="1D992EEF" w14:textId="77777777" w:rsidTr="00E5268D">
        <w:tc>
          <w:tcPr>
            <w:tcW w:w="1598" w:type="dxa"/>
            <w:vAlign w:val="center"/>
          </w:tcPr>
          <w:p w14:paraId="344C9904" w14:textId="2011EF29" w:rsidR="005F1EE2" w:rsidRPr="00826095" w:rsidRDefault="005F1EE2" w:rsidP="00E5268D">
            <w:pPr>
              <w:spacing w:line="276" w:lineRule="auto"/>
              <w:jc w:val="center"/>
              <w:rPr>
                <w:rFonts w:ascii="Arial" w:hAnsi="Arial" w:cs="Arial"/>
                <w:lang w:val="sv-SE"/>
              </w:rPr>
            </w:pPr>
            <w:r w:rsidRPr="00826095">
              <w:rPr>
                <w:rFonts w:ascii="Arial" w:hAnsi="Arial" w:cs="Arial"/>
                <w:lang w:val="sv-SE"/>
              </w:rPr>
              <w:t>15:30 – 16:</w:t>
            </w:r>
            <w:r w:rsidR="0047447C" w:rsidRPr="00826095">
              <w:rPr>
                <w:rFonts w:ascii="Arial" w:hAnsi="Arial" w:cs="Arial"/>
                <w:lang w:val="sv-SE"/>
              </w:rPr>
              <w:t>30</w:t>
            </w:r>
          </w:p>
        </w:tc>
        <w:tc>
          <w:tcPr>
            <w:tcW w:w="6717" w:type="dxa"/>
          </w:tcPr>
          <w:p w14:paraId="7996EB71" w14:textId="5F6098D4" w:rsidR="005F1EE2" w:rsidRPr="00826095" w:rsidRDefault="00C17718" w:rsidP="00E5268D">
            <w:pPr>
              <w:spacing w:line="276" w:lineRule="auto"/>
              <w:rPr>
                <w:rFonts w:ascii="Arial" w:hAnsi="Arial" w:cs="Arial"/>
                <w:b/>
                <w:bCs/>
                <w:lang w:val="sv-SE"/>
              </w:rPr>
            </w:pPr>
            <w:r w:rsidRPr="00826095">
              <w:rPr>
                <w:rFonts w:ascii="Arial" w:hAnsi="Arial" w:cs="Arial"/>
                <w:b/>
                <w:bCs/>
                <w:lang w:val="sv-SE"/>
              </w:rPr>
              <w:t>Föreläsning</w:t>
            </w:r>
            <w:r w:rsidR="009B0706" w:rsidRPr="00826095">
              <w:rPr>
                <w:rFonts w:ascii="Arial" w:hAnsi="Arial" w:cs="Arial"/>
                <w:b/>
                <w:bCs/>
                <w:lang w:val="sv-SE"/>
              </w:rPr>
              <w:t xml:space="preserve">: </w:t>
            </w:r>
            <w:r w:rsidR="009B0706" w:rsidRPr="00967CB2">
              <w:rPr>
                <w:rFonts w:ascii="Arial" w:hAnsi="Arial" w:cs="Arial"/>
                <w:lang w:val="sv-SE"/>
              </w:rPr>
              <w:t>Grunder inom biostatistik och forskningsetik</w:t>
            </w:r>
          </w:p>
        </w:tc>
        <w:tc>
          <w:tcPr>
            <w:tcW w:w="1216" w:type="dxa"/>
          </w:tcPr>
          <w:p w14:paraId="2DD348B6" w14:textId="44034E0F" w:rsidR="005F1EE2" w:rsidRPr="00826095" w:rsidRDefault="008D51A0" w:rsidP="00E5268D">
            <w:pPr>
              <w:spacing w:line="276" w:lineRule="auto"/>
              <w:rPr>
                <w:rFonts w:ascii="Arial" w:hAnsi="Arial" w:cs="Arial"/>
                <w:b/>
                <w:bCs/>
                <w:lang w:val="sv-SE"/>
              </w:rPr>
            </w:pPr>
            <w:r w:rsidRPr="00826095">
              <w:rPr>
                <w:rFonts w:ascii="Arial" w:hAnsi="Arial" w:cs="Arial"/>
                <w:lang w:val="sv-SE"/>
              </w:rPr>
              <w:t>Alla</w:t>
            </w:r>
          </w:p>
        </w:tc>
      </w:tr>
      <w:tr w:rsidR="005F1EE2" w:rsidRPr="00826095" w14:paraId="5DC41343" w14:textId="77777777" w:rsidTr="00E5268D">
        <w:tc>
          <w:tcPr>
            <w:tcW w:w="1598" w:type="dxa"/>
            <w:vAlign w:val="center"/>
          </w:tcPr>
          <w:p w14:paraId="41B2A379" w14:textId="33CBC617" w:rsidR="005F1EE2" w:rsidRPr="00826095" w:rsidRDefault="003B1D27" w:rsidP="00E5268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>Dag 2</w:t>
            </w:r>
          </w:p>
        </w:tc>
        <w:tc>
          <w:tcPr>
            <w:tcW w:w="6717" w:type="dxa"/>
          </w:tcPr>
          <w:p w14:paraId="7D363411" w14:textId="77777777" w:rsidR="005F1EE2" w:rsidRPr="00826095" w:rsidRDefault="005F1EE2" w:rsidP="00E5268D">
            <w:pPr>
              <w:spacing w:line="276" w:lineRule="auto"/>
              <w:rPr>
                <w:rFonts w:ascii="Arial" w:hAnsi="Arial" w:cs="Arial"/>
                <w:b/>
                <w:bCs/>
                <w:lang w:val="sv-SE"/>
              </w:rPr>
            </w:pPr>
          </w:p>
        </w:tc>
        <w:tc>
          <w:tcPr>
            <w:tcW w:w="1216" w:type="dxa"/>
          </w:tcPr>
          <w:p w14:paraId="23786B96" w14:textId="77777777" w:rsidR="005F1EE2" w:rsidRPr="00826095" w:rsidRDefault="005F1EE2" w:rsidP="00E5268D">
            <w:pPr>
              <w:spacing w:line="276" w:lineRule="auto"/>
              <w:rPr>
                <w:rFonts w:ascii="Arial" w:hAnsi="Arial" w:cs="Arial"/>
                <w:b/>
                <w:bCs/>
                <w:lang w:val="sv-SE"/>
              </w:rPr>
            </w:pPr>
          </w:p>
        </w:tc>
      </w:tr>
      <w:tr w:rsidR="005F1EE2" w:rsidRPr="00826095" w14:paraId="602A834A" w14:textId="77777777" w:rsidTr="00E5268D">
        <w:tc>
          <w:tcPr>
            <w:tcW w:w="1598" w:type="dxa"/>
            <w:vAlign w:val="center"/>
          </w:tcPr>
          <w:p w14:paraId="1661582A" w14:textId="39729F40" w:rsidR="005F1EE2" w:rsidRPr="00826095" w:rsidRDefault="00E92485" w:rsidP="00E5268D">
            <w:pPr>
              <w:spacing w:line="276" w:lineRule="auto"/>
              <w:jc w:val="center"/>
              <w:rPr>
                <w:rFonts w:ascii="Arial" w:hAnsi="Arial" w:cs="Arial"/>
                <w:lang w:val="sv-SE"/>
              </w:rPr>
            </w:pPr>
            <w:r w:rsidRPr="00826095">
              <w:rPr>
                <w:rFonts w:ascii="Arial" w:hAnsi="Arial" w:cs="Arial"/>
                <w:lang w:val="sv-SE"/>
              </w:rPr>
              <w:t>08:00-11:00</w:t>
            </w:r>
          </w:p>
        </w:tc>
        <w:tc>
          <w:tcPr>
            <w:tcW w:w="6717" w:type="dxa"/>
          </w:tcPr>
          <w:p w14:paraId="6E8482FB" w14:textId="77777777" w:rsidR="005F1EE2" w:rsidRPr="00826095" w:rsidRDefault="00140718" w:rsidP="00E5268D">
            <w:pPr>
              <w:spacing w:line="276" w:lineRule="auto"/>
              <w:rPr>
                <w:rFonts w:ascii="Arial" w:hAnsi="Arial" w:cs="Arial"/>
                <w:lang w:val="sv-SE"/>
              </w:rPr>
            </w:pPr>
            <w:r w:rsidRPr="00826095">
              <w:rPr>
                <w:rFonts w:ascii="Arial" w:hAnsi="Arial" w:cs="Arial"/>
                <w:b/>
                <w:bCs/>
                <w:lang w:val="sv-SE"/>
              </w:rPr>
              <w:t>Egna studier</w:t>
            </w:r>
            <w:r w:rsidRPr="00826095">
              <w:rPr>
                <w:rFonts w:ascii="Arial" w:hAnsi="Arial" w:cs="Arial"/>
                <w:b/>
                <w:bCs/>
                <w:lang w:val="sv-SE"/>
              </w:rPr>
              <w:br/>
            </w:r>
            <w:r w:rsidRPr="00826095">
              <w:rPr>
                <w:rFonts w:ascii="Arial" w:hAnsi="Arial" w:cs="Arial"/>
                <w:lang w:val="sv-SE"/>
              </w:rPr>
              <w:t>- Förberedelser inför seminarium 2 (se separat instruktion)</w:t>
            </w:r>
          </w:p>
          <w:p w14:paraId="2F800ABE" w14:textId="5D549E56" w:rsidR="00D37E01" w:rsidRPr="00826095" w:rsidRDefault="00D37E01" w:rsidP="00E5268D">
            <w:pPr>
              <w:spacing w:line="276" w:lineRule="auto"/>
              <w:rPr>
                <w:rFonts w:ascii="Arial" w:hAnsi="Arial" w:cs="Arial"/>
                <w:lang w:val="sv-SE"/>
              </w:rPr>
            </w:pPr>
            <w:r w:rsidRPr="00826095">
              <w:rPr>
                <w:rFonts w:ascii="Arial" w:hAnsi="Arial" w:cs="Arial"/>
                <w:lang w:val="sv-SE"/>
              </w:rPr>
              <w:t xml:space="preserve">- (Fortsatt) </w:t>
            </w:r>
            <w:r w:rsidR="003E3879" w:rsidRPr="00826095">
              <w:rPr>
                <w:rFonts w:ascii="Arial" w:hAnsi="Arial" w:cs="Arial"/>
                <w:lang w:val="sv-SE"/>
              </w:rPr>
              <w:t xml:space="preserve">egen </w:t>
            </w:r>
            <w:r w:rsidRPr="00826095">
              <w:rPr>
                <w:rFonts w:ascii="Arial" w:hAnsi="Arial" w:cs="Arial"/>
                <w:lang w:val="sv-SE"/>
              </w:rPr>
              <w:t>genomgång av nyckelbegrepp inom evidensbaserad medicin</w:t>
            </w:r>
          </w:p>
        </w:tc>
        <w:tc>
          <w:tcPr>
            <w:tcW w:w="1216" w:type="dxa"/>
          </w:tcPr>
          <w:p w14:paraId="5E28D970" w14:textId="77777777" w:rsidR="005F1EE2" w:rsidRPr="00826095" w:rsidRDefault="005F1EE2" w:rsidP="00E5268D">
            <w:pPr>
              <w:spacing w:line="276" w:lineRule="auto"/>
              <w:rPr>
                <w:rFonts w:ascii="Arial" w:hAnsi="Arial" w:cs="Arial"/>
                <w:b/>
                <w:bCs/>
                <w:lang w:val="sv-SE"/>
              </w:rPr>
            </w:pPr>
          </w:p>
        </w:tc>
      </w:tr>
      <w:tr w:rsidR="00D925EA" w:rsidRPr="00826095" w14:paraId="436BB18F" w14:textId="77777777" w:rsidTr="00E5268D">
        <w:tc>
          <w:tcPr>
            <w:tcW w:w="1598" w:type="dxa"/>
            <w:vAlign w:val="center"/>
          </w:tcPr>
          <w:p w14:paraId="261B49D9" w14:textId="63423203" w:rsidR="00D925EA" w:rsidRPr="00826095" w:rsidRDefault="00D925EA" w:rsidP="00E5268D">
            <w:pPr>
              <w:spacing w:line="276" w:lineRule="auto"/>
              <w:jc w:val="center"/>
              <w:rPr>
                <w:rFonts w:ascii="Arial" w:hAnsi="Arial" w:cs="Arial"/>
                <w:lang w:val="sv-SE"/>
              </w:rPr>
            </w:pPr>
            <w:r w:rsidRPr="00826095">
              <w:rPr>
                <w:rFonts w:ascii="Arial" w:hAnsi="Arial" w:cs="Arial"/>
                <w:lang w:val="sv-SE"/>
              </w:rPr>
              <w:t>11:00</w:t>
            </w:r>
            <w:r w:rsidR="000B74AB" w:rsidRPr="00826095">
              <w:rPr>
                <w:rFonts w:ascii="Arial" w:hAnsi="Arial" w:cs="Arial"/>
                <w:lang w:val="sv-SE"/>
              </w:rPr>
              <w:t xml:space="preserve"> – </w:t>
            </w:r>
            <w:r w:rsidRPr="00826095">
              <w:rPr>
                <w:rFonts w:ascii="Arial" w:hAnsi="Arial" w:cs="Arial"/>
                <w:lang w:val="sv-SE"/>
              </w:rPr>
              <w:t>12:00</w:t>
            </w:r>
          </w:p>
        </w:tc>
        <w:tc>
          <w:tcPr>
            <w:tcW w:w="6717" w:type="dxa"/>
          </w:tcPr>
          <w:p w14:paraId="7FECC94B" w14:textId="523B23A6" w:rsidR="00D925EA" w:rsidRPr="00826095" w:rsidRDefault="00D925EA" w:rsidP="00E5268D">
            <w:pPr>
              <w:spacing w:line="276" w:lineRule="auto"/>
              <w:rPr>
                <w:rFonts w:ascii="Arial" w:hAnsi="Arial" w:cs="Arial"/>
                <w:lang w:val="sv-SE"/>
              </w:rPr>
            </w:pPr>
            <w:r w:rsidRPr="00826095">
              <w:rPr>
                <w:rFonts w:ascii="Arial" w:hAnsi="Arial" w:cs="Arial"/>
                <w:b/>
                <w:bCs/>
                <w:lang w:val="sv-SE"/>
              </w:rPr>
              <w:t xml:space="preserve">Seminarium 2 </w:t>
            </w:r>
            <w:r w:rsidRPr="00826095">
              <w:rPr>
                <w:rFonts w:ascii="Arial" w:hAnsi="Arial" w:cs="Arial"/>
                <w:lang w:val="sv-SE"/>
              </w:rPr>
              <w:t xml:space="preserve">Granskning av </w:t>
            </w:r>
            <w:proofErr w:type="spellStart"/>
            <w:r w:rsidRPr="00826095">
              <w:rPr>
                <w:rFonts w:ascii="Arial" w:hAnsi="Arial" w:cs="Arial"/>
                <w:lang w:val="sv-SE"/>
              </w:rPr>
              <w:t>observationell</w:t>
            </w:r>
            <w:proofErr w:type="spellEnd"/>
            <w:r w:rsidRPr="00826095">
              <w:rPr>
                <w:rFonts w:ascii="Arial" w:hAnsi="Arial" w:cs="Arial"/>
                <w:lang w:val="sv-SE"/>
              </w:rPr>
              <w:t xml:space="preserve"> studie</w:t>
            </w:r>
          </w:p>
        </w:tc>
        <w:tc>
          <w:tcPr>
            <w:tcW w:w="1216" w:type="dxa"/>
          </w:tcPr>
          <w:p w14:paraId="39F33CAE" w14:textId="44AE87F7" w:rsidR="00D925EA" w:rsidRPr="00826095" w:rsidRDefault="00D925EA" w:rsidP="00E5268D">
            <w:pPr>
              <w:spacing w:line="276" w:lineRule="auto"/>
              <w:rPr>
                <w:rFonts w:ascii="Arial" w:hAnsi="Arial" w:cs="Arial"/>
                <w:b/>
                <w:bCs/>
                <w:lang w:val="sv-SE"/>
              </w:rPr>
            </w:pPr>
            <w:r w:rsidRPr="00826095">
              <w:rPr>
                <w:rFonts w:ascii="Arial" w:hAnsi="Arial" w:cs="Arial"/>
                <w:lang w:val="sv-SE"/>
              </w:rPr>
              <w:t xml:space="preserve">Grupp </w:t>
            </w:r>
            <w:r w:rsidR="00B332C7" w:rsidRPr="00826095">
              <w:rPr>
                <w:rFonts w:ascii="Arial" w:hAnsi="Arial" w:cs="Arial"/>
                <w:lang w:val="sv-SE"/>
              </w:rPr>
              <w:t>2</w:t>
            </w:r>
          </w:p>
        </w:tc>
      </w:tr>
      <w:tr w:rsidR="00D925EA" w:rsidRPr="00826095" w14:paraId="6941D229" w14:textId="77777777" w:rsidTr="00E5268D">
        <w:tc>
          <w:tcPr>
            <w:tcW w:w="1598" w:type="dxa"/>
            <w:vAlign w:val="center"/>
          </w:tcPr>
          <w:p w14:paraId="4C067C69" w14:textId="052D4EC2" w:rsidR="00D925EA" w:rsidRPr="00826095" w:rsidRDefault="00D925EA" w:rsidP="00E5268D">
            <w:pPr>
              <w:spacing w:line="276" w:lineRule="auto"/>
              <w:jc w:val="center"/>
              <w:rPr>
                <w:rFonts w:ascii="Arial" w:hAnsi="Arial" w:cs="Arial"/>
                <w:lang w:val="sv-SE"/>
              </w:rPr>
            </w:pPr>
            <w:r w:rsidRPr="00826095">
              <w:rPr>
                <w:rFonts w:ascii="Arial" w:hAnsi="Arial" w:cs="Arial"/>
                <w:lang w:val="sv-SE"/>
              </w:rPr>
              <w:t>12:15</w:t>
            </w:r>
            <w:r w:rsidR="000B74AB" w:rsidRPr="00826095">
              <w:rPr>
                <w:rFonts w:ascii="Arial" w:hAnsi="Arial" w:cs="Arial"/>
                <w:lang w:val="sv-SE"/>
              </w:rPr>
              <w:t xml:space="preserve"> – </w:t>
            </w:r>
            <w:r w:rsidRPr="00826095">
              <w:rPr>
                <w:rFonts w:ascii="Arial" w:hAnsi="Arial" w:cs="Arial"/>
                <w:lang w:val="sv-SE"/>
              </w:rPr>
              <w:t>13:15</w:t>
            </w:r>
          </w:p>
        </w:tc>
        <w:tc>
          <w:tcPr>
            <w:tcW w:w="6717" w:type="dxa"/>
          </w:tcPr>
          <w:p w14:paraId="2FDFAF66" w14:textId="1316653F" w:rsidR="00D925EA" w:rsidRPr="00826095" w:rsidRDefault="00D925EA" w:rsidP="00E5268D">
            <w:pPr>
              <w:spacing w:line="276" w:lineRule="auto"/>
              <w:rPr>
                <w:rFonts w:ascii="Arial" w:hAnsi="Arial" w:cs="Arial"/>
                <w:b/>
                <w:bCs/>
                <w:lang w:val="sv-SE"/>
              </w:rPr>
            </w:pPr>
            <w:r w:rsidRPr="00826095">
              <w:rPr>
                <w:rFonts w:ascii="Arial" w:hAnsi="Arial" w:cs="Arial"/>
                <w:b/>
                <w:bCs/>
                <w:lang w:val="sv-SE"/>
              </w:rPr>
              <w:t xml:space="preserve">Seminarium 2 </w:t>
            </w:r>
            <w:r w:rsidRPr="00826095">
              <w:rPr>
                <w:rFonts w:ascii="Arial" w:hAnsi="Arial" w:cs="Arial"/>
                <w:lang w:val="sv-SE"/>
              </w:rPr>
              <w:t xml:space="preserve">Granskning av </w:t>
            </w:r>
            <w:proofErr w:type="spellStart"/>
            <w:r w:rsidRPr="00826095">
              <w:rPr>
                <w:rFonts w:ascii="Arial" w:hAnsi="Arial" w:cs="Arial"/>
                <w:lang w:val="sv-SE"/>
              </w:rPr>
              <w:t>observationell</w:t>
            </w:r>
            <w:proofErr w:type="spellEnd"/>
            <w:r w:rsidRPr="00826095">
              <w:rPr>
                <w:rFonts w:ascii="Arial" w:hAnsi="Arial" w:cs="Arial"/>
                <w:lang w:val="sv-SE"/>
              </w:rPr>
              <w:t xml:space="preserve"> studie</w:t>
            </w:r>
          </w:p>
        </w:tc>
        <w:tc>
          <w:tcPr>
            <w:tcW w:w="1216" w:type="dxa"/>
          </w:tcPr>
          <w:p w14:paraId="33589B12" w14:textId="60C71178" w:rsidR="00D925EA" w:rsidRPr="00826095" w:rsidRDefault="00D925EA" w:rsidP="00E5268D">
            <w:pPr>
              <w:spacing w:line="276" w:lineRule="auto"/>
              <w:rPr>
                <w:rFonts w:ascii="Arial" w:hAnsi="Arial" w:cs="Arial"/>
                <w:b/>
                <w:bCs/>
                <w:lang w:val="sv-SE"/>
              </w:rPr>
            </w:pPr>
            <w:r w:rsidRPr="00826095">
              <w:rPr>
                <w:rFonts w:ascii="Arial" w:hAnsi="Arial" w:cs="Arial"/>
                <w:lang w:val="sv-SE"/>
              </w:rPr>
              <w:t xml:space="preserve">Grupp </w:t>
            </w:r>
            <w:r w:rsidR="00B332C7" w:rsidRPr="00826095">
              <w:rPr>
                <w:rFonts w:ascii="Arial" w:hAnsi="Arial" w:cs="Arial"/>
                <w:lang w:val="sv-SE"/>
              </w:rPr>
              <w:t>1</w:t>
            </w:r>
          </w:p>
        </w:tc>
      </w:tr>
      <w:tr w:rsidR="00D925EA" w:rsidRPr="00826095" w14:paraId="780205D1" w14:textId="77777777" w:rsidTr="00E5268D">
        <w:tc>
          <w:tcPr>
            <w:tcW w:w="1598" w:type="dxa"/>
            <w:vAlign w:val="center"/>
          </w:tcPr>
          <w:p w14:paraId="13B4F581" w14:textId="06E29281" w:rsidR="00D925EA" w:rsidRPr="00826095" w:rsidRDefault="0089620F" w:rsidP="00E5268D">
            <w:pPr>
              <w:spacing w:line="276" w:lineRule="auto"/>
              <w:jc w:val="center"/>
              <w:rPr>
                <w:rFonts w:ascii="Arial" w:hAnsi="Arial" w:cs="Arial"/>
                <w:lang w:val="sv-SE"/>
              </w:rPr>
            </w:pPr>
            <w:r w:rsidRPr="00826095">
              <w:rPr>
                <w:rFonts w:ascii="Arial" w:hAnsi="Arial" w:cs="Arial"/>
                <w:lang w:val="sv-SE"/>
              </w:rPr>
              <w:t xml:space="preserve">13:30 </w:t>
            </w:r>
            <w:r w:rsidR="002567CD" w:rsidRPr="00826095">
              <w:rPr>
                <w:rFonts w:ascii="Arial" w:hAnsi="Arial" w:cs="Arial"/>
                <w:lang w:val="sv-SE"/>
              </w:rPr>
              <w:t>–</w:t>
            </w:r>
            <w:r w:rsidRPr="00826095">
              <w:rPr>
                <w:rFonts w:ascii="Arial" w:hAnsi="Arial" w:cs="Arial"/>
                <w:lang w:val="sv-SE"/>
              </w:rPr>
              <w:t xml:space="preserve"> </w:t>
            </w:r>
            <w:r w:rsidR="002567CD" w:rsidRPr="00826095">
              <w:rPr>
                <w:rFonts w:ascii="Arial" w:hAnsi="Arial" w:cs="Arial"/>
                <w:lang w:val="sv-SE"/>
              </w:rPr>
              <w:t>14:30</w:t>
            </w:r>
          </w:p>
        </w:tc>
        <w:tc>
          <w:tcPr>
            <w:tcW w:w="6717" w:type="dxa"/>
          </w:tcPr>
          <w:p w14:paraId="203B2451" w14:textId="7B56694C" w:rsidR="00D925EA" w:rsidRPr="00826095" w:rsidRDefault="00E4625B" w:rsidP="00E5268D">
            <w:pPr>
              <w:spacing w:line="276" w:lineRule="auto"/>
              <w:rPr>
                <w:rFonts w:ascii="Arial" w:hAnsi="Arial" w:cs="Arial"/>
                <w:lang w:val="sv-SE"/>
              </w:rPr>
            </w:pPr>
            <w:r w:rsidRPr="00826095">
              <w:rPr>
                <w:rFonts w:ascii="Arial" w:hAnsi="Arial" w:cs="Arial"/>
                <w:b/>
                <w:bCs/>
                <w:lang w:val="sv-SE"/>
              </w:rPr>
              <w:t xml:space="preserve">Online </w:t>
            </w:r>
            <w:proofErr w:type="spellStart"/>
            <w:r w:rsidRPr="00826095">
              <w:rPr>
                <w:rFonts w:ascii="Arial" w:hAnsi="Arial" w:cs="Arial"/>
                <w:b/>
                <w:bCs/>
                <w:lang w:val="sv-SE"/>
              </w:rPr>
              <w:t>quiz</w:t>
            </w:r>
            <w:proofErr w:type="spellEnd"/>
          </w:p>
        </w:tc>
        <w:tc>
          <w:tcPr>
            <w:tcW w:w="1216" w:type="dxa"/>
          </w:tcPr>
          <w:p w14:paraId="17ECF1B9" w14:textId="67650044" w:rsidR="00D925EA" w:rsidRPr="00826095" w:rsidRDefault="00396E34" w:rsidP="00E5268D">
            <w:pPr>
              <w:spacing w:line="276" w:lineRule="auto"/>
              <w:rPr>
                <w:rFonts w:ascii="Arial" w:hAnsi="Arial" w:cs="Arial"/>
                <w:lang w:val="sv-SE"/>
              </w:rPr>
            </w:pPr>
            <w:r w:rsidRPr="00826095">
              <w:rPr>
                <w:rFonts w:ascii="Arial" w:hAnsi="Arial" w:cs="Arial"/>
                <w:lang w:val="sv-SE"/>
              </w:rPr>
              <w:t>Alla</w:t>
            </w:r>
          </w:p>
        </w:tc>
      </w:tr>
      <w:tr w:rsidR="00AE1B05" w:rsidRPr="00826095" w14:paraId="5F8666F0" w14:textId="77777777" w:rsidTr="00E5268D">
        <w:tc>
          <w:tcPr>
            <w:tcW w:w="1598" w:type="dxa"/>
            <w:vAlign w:val="center"/>
          </w:tcPr>
          <w:p w14:paraId="0C8EE4D9" w14:textId="5F1DCFD5" w:rsidR="00AE1B05" w:rsidRPr="00826095" w:rsidRDefault="00AE1B05" w:rsidP="00E5268D">
            <w:pPr>
              <w:spacing w:line="276" w:lineRule="auto"/>
              <w:jc w:val="center"/>
              <w:rPr>
                <w:rFonts w:ascii="Arial" w:hAnsi="Arial" w:cs="Arial"/>
                <w:lang w:val="sv-SE"/>
              </w:rPr>
            </w:pPr>
            <w:r w:rsidRPr="00826095">
              <w:rPr>
                <w:rFonts w:ascii="Arial" w:hAnsi="Arial" w:cs="Arial"/>
                <w:lang w:val="sv-SE"/>
              </w:rPr>
              <w:t>14:45</w:t>
            </w:r>
            <w:r w:rsidR="000B74AB" w:rsidRPr="00826095">
              <w:rPr>
                <w:rFonts w:ascii="Arial" w:hAnsi="Arial" w:cs="Arial"/>
                <w:lang w:val="sv-SE"/>
              </w:rPr>
              <w:t xml:space="preserve"> – </w:t>
            </w:r>
            <w:r w:rsidRPr="00826095">
              <w:rPr>
                <w:rFonts w:ascii="Arial" w:hAnsi="Arial" w:cs="Arial"/>
                <w:lang w:val="sv-SE"/>
              </w:rPr>
              <w:t>15:45</w:t>
            </w:r>
          </w:p>
        </w:tc>
        <w:tc>
          <w:tcPr>
            <w:tcW w:w="6717" w:type="dxa"/>
          </w:tcPr>
          <w:p w14:paraId="60EE1C0B" w14:textId="73ABE0C8" w:rsidR="00AE1B05" w:rsidRPr="00826095" w:rsidRDefault="00AE1B05" w:rsidP="00E5268D">
            <w:pPr>
              <w:spacing w:line="276" w:lineRule="auto"/>
              <w:rPr>
                <w:rFonts w:ascii="Arial" w:hAnsi="Arial" w:cs="Arial"/>
                <w:b/>
                <w:bCs/>
                <w:lang w:val="sv-SE"/>
              </w:rPr>
            </w:pPr>
            <w:r w:rsidRPr="00826095">
              <w:rPr>
                <w:rFonts w:ascii="Arial" w:hAnsi="Arial" w:cs="Arial"/>
                <w:b/>
                <w:bCs/>
                <w:lang w:val="sv-SE"/>
              </w:rPr>
              <w:t xml:space="preserve">Seminarium: </w:t>
            </w:r>
            <w:r w:rsidRPr="00291122">
              <w:rPr>
                <w:rFonts w:ascii="Arial" w:hAnsi="Arial" w:cs="Arial"/>
                <w:lang w:val="sv-SE"/>
              </w:rPr>
              <w:t xml:space="preserve">genomgång av </w:t>
            </w:r>
            <w:proofErr w:type="spellStart"/>
            <w:r w:rsidRPr="00291122">
              <w:rPr>
                <w:rFonts w:ascii="Arial" w:hAnsi="Arial" w:cs="Arial"/>
                <w:lang w:val="sv-SE"/>
              </w:rPr>
              <w:t>quiz</w:t>
            </w:r>
            <w:proofErr w:type="spellEnd"/>
          </w:p>
        </w:tc>
        <w:tc>
          <w:tcPr>
            <w:tcW w:w="1216" w:type="dxa"/>
          </w:tcPr>
          <w:p w14:paraId="29B6A937" w14:textId="7FF8D757" w:rsidR="00AE1B05" w:rsidRPr="00826095" w:rsidRDefault="00AE1B05" w:rsidP="00E5268D">
            <w:pPr>
              <w:spacing w:line="276" w:lineRule="auto"/>
              <w:rPr>
                <w:rFonts w:ascii="Arial" w:hAnsi="Arial" w:cs="Arial"/>
                <w:b/>
                <w:bCs/>
                <w:lang w:val="sv-SE"/>
              </w:rPr>
            </w:pPr>
            <w:r w:rsidRPr="00826095">
              <w:rPr>
                <w:rFonts w:ascii="Arial" w:hAnsi="Arial" w:cs="Arial"/>
                <w:lang w:val="sv-SE"/>
              </w:rPr>
              <w:t>Alla</w:t>
            </w:r>
          </w:p>
        </w:tc>
      </w:tr>
      <w:tr w:rsidR="00AE1B05" w:rsidRPr="00826095" w14:paraId="1D9BFB17" w14:textId="77777777" w:rsidTr="00E5268D">
        <w:tc>
          <w:tcPr>
            <w:tcW w:w="1598" w:type="dxa"/>
            <w:vAlign w:val="center"/>
          </w:tcPr>
          <w:p w14:paraId="5D230C65" w14:textId="0711B65D" w:rsidR="00AE1B05" w:rsidRPr="00826095" w:rsidRDefault="00AE1B05" w:rsidP="00E5268D">
            <w:pPr>
              <w:spacing w:line="276" w:lineRule="auto"/>
              <w:jc w:val="center"/>
              <w:rPr>
                <w:rFonts w:ascii="Arial" w:hAnsi="Arial" w:cs="Arial"/>
                <w:lang w:val="sv-SE"/>
              </w:rPr>
            </w:pPr>
            <w:r w:rsidRPr="00826095">
              <w:rPr>
                <w:rFonts w:ascii="Arial" w:hAnsi="Arial" w:cs="Arial"/>
                <w:lang w:val="sv-SE"/>
              </w:rPr>
              <w:t>15:45 – 16:30</w:t>
            </w:r>
          </w:p>
        </w:tc>
        <w:tc>
          <w:tcPr>
            <w:tcW w:w="6717" w:type="dxa"/>
          </w:tcPr>
          <w:p w14:paraId="249F6ABD" w14:textId="7BE14297" w:rsidR="00AE1B05" w:rsidRPr="00826095" w:rsidRDefault="00AE1B05" w:rsidP="00E5268D">
            <w:pPr>
              <w:spacing w:line="276" w:lineRule="auto"/>
              <w:rPr>
                <w:rFonts w:ascii="Arial" w:hAnsi="Arial" w:cs="Arial"/>
                <w:b/>
                <w:bCs/>
                <w:lang w:val="sv-SE"/>
              </w:rPr>
            </w:pPr>
            <w:r w:rsidRPr="00826095">
              <w:rPr>
                <w:rFonts w:ascii="Arial" w:hAnsi="Arial" w:cs="Arial"/>
                <w:b/>
                <w:bCs/>
                <w:lang w:val="sv-SE"/>
              </w:rPr>
              <w:t>Kursutvärdering</w:t>
            </w:r>
          </w:p>
        </w:tc>
        <w:tc>
          <w:tcPr>
            <w:tcW w:w="1216" w:type="dxa"/>
          </w:tcPr>
          <w:p w14:paraId="12CEABA8" w14:textId="086A25B6" w:rsidR="00AE1B05" w:rsidRPr="00826095" w:rsidRDefault="00AE1B05" w:rsidP="00E5268D">
            <w:pPr>
              <w:spacing w:line="276" w:lineRule="auto"/>
              <w:rPr>
                <w:rFonts w:ascii="Arial" w:hAnsi="Arial" w:cs="Arial"/>
                <w:b/>
                <w:bCs/>
                <w:lang w:val="sv-SE"/>
              </w:rPr>
            </w:pPr>
            <w:r w:rsidRPr="00826095">
              <w:rPr>
                <w:rFonts w:ascii="Arial" w:hAnsi="Arial" w:cs="Arial"/>
                <w:lang w:val="sv-SE"/>
              </w:rPr>
              <w:t>Alla</w:t>
            </w:r>
          </w:p>
        </w:tc>
      </w:tr>
    </w:tbl>
    <w:p w14:paraId="4D51D3C8" w14:textId="736DA5CA" w:rsidR="00425E37" w:rsidRDefault="00425E37" w:rsidP="003B1D27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507E2773" w14:textId="77777777" w:rsidR="003B1D27" w:rsidRDefault="003B1D27" w:rsidP="003B1D27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sectPr w:rsidR="003B1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3620" w14:textId="77777777" w:rsidR="000362DC" w:rsidRDefault="000362DC" w:rsidP="00E21181">
      <w:pPr>
        <w:spacing w:after="0" w:line="240" w:lineRule="auto"/>
      </w:pPr>
      <w:r>
        <w:separator/>
      </w:r>
    </w:p>
  </w:endnote>
  <w:endnote w:type="continuationSeparator" w:id="0">
    <w:p w14:paraId="31051F03" w14:textId="77777777" w:rsidR="000362DC" w:rsidRDefault="000362DC" w:rsidP="00E2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55EB" w14:textId="77777777" w:rsidR="000362DC" w:rsidRDefault="000362DC" w:rsidP="00E21181">
      <w:pPr>
        <w:spacing w:after="0" w:line="240" w:lineRule="auto"/>
      </w:pPr>
      <w:r>
        <w:separator/>
      </w:r>
    </w:p>
  </w:footnote>
  <w:footnote w:type="continuationSeparator" w:id="0">
    <w:p w14:paraId="02A78AD0" w14:textId="77777777" w:rsidR="000362DC" w:rsidRDefault="000362DC" w:rsidP="00E21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8D4"/>
    <w:multiLevelType w:val="hybridMultilevel"/>
    <w:tmpl w:val="B5921E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D6D1B"/>
    <w:multiLevelType w:val="hybridMultilevel"/>
    <w:tmpl w:val="6ED09F3C"/>
    <w:lvl w:ilvl="0" w:tplc="9ED610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57DB3"/>
    <w:multiLevelType w:val="hybridMultilevel"/>
    <w:tmpl w:val="00E814BC"/>
    <w:lvl w:ilvl="0" w:tplc="9ED610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53091"/>
    <w:multiLevelType w:val="hybridMultilevel"/>
    <w:tmpl w:val="634EFE88"/>
    <w:lvl w:ilvl="0" w:tplc="3DA67E8C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EF"/>
    <w:rsid w:val="00001575"/>
    <w:rsid w:val="000035CE"/>
    <w:rsid w:val="000074FB"/>
    <w:rsid w:val="00016719"/>
    <w:rsid w:val="00022752"/>
    <w:rsid w:val="00023436"/>
    <w:rsid w:val="00023B23"/>
    <w:rsid w:val="00027904"/>
    <w:rsid w:val="0003522B"/>
    <w:rsid w:val="000362DC"/>
    <w:rsid w:val="00037631"/>
    <w:rsid w:val="000434C4"/>
    <w:rsid w:val="00052D9D"/>
    <w:rsid w:val="00055A3D"/>
    <w:rsid w:val="00072A47"/>
    <w:rsid w:val="00080A5D"/>
    <w:rsid w:val="000858AB"/>
    <w:rsid w:val="000862E3"/>
    <w:rsid w:val="000B651A"/>
    <w:rsid w:val="000B730F"/>
    <w:rsid w:val="000B74AB"/>
    <w:rsid w:val="000C7C31"/>
    <w:rsid w:val="000E45EA"/>
    <w:rsid w:val="000E4D12"/>
    <w:rsid w:val="000E4F00"/>
    <w:rsid w:val="000E6AAB"/>
    <w:rsid w:val="000F1A35"/>
    <w:rsid w:val="00101150"/>
    <w:rsid w:val="001026D8"/>
    <w:rsid w:val="00110929"/>
    <w:rsid w:val="00113CE0"/>
    <w:rsid w:val="00113ED5"/>
    <w:rsid w:val="0011544B"/>
    <w:rsid w:val="00126A99"/>
    <w:rsid w:val="00132DF8"/>
    <w:rsid w:val="00133975"/>
    <w:rsid w:val="00134F18"/>
    <w:rsid w:val="00140718"/>
    <w:rsid w:val="0017502A"/>
    <w:rsid w:val="001941D2"/>
    <w:rsid w:val="00195177"/>
    <w:rsid w:val="001A4541"/>
    <w:rsid w:val="001B1940"/>
    <w:rsid w:val="001B298F"/>
    <w:rsid w:val="001B7878"/>
    <w:rsid w:val="001C7993"/>
    <w:rsid w:val="001D09E6"/>
    <w:rsid w:val="001D39EC"/>
    <w:rsid w:val="001E1771"/>
    <w:rsid w:val="001F682F"/>
    <w:rsid w:val="002012D4"/>
    <w:rsid w:val="002158DB"/>
    <w:rsid w:val="00221DEF"/>
    <w:rsid w:val="002244A4"/>
    <w:rsid w:val="002325C5"/>
    <w:rsid w:val="00233F91"/>
    <w:rsid w:val="0025017C"/>
    <w:rsid w:val="002503C9"/>
    <w:rsid w:val="002567CD"/>
    <w:rsid w:val="00262D18"/>
    <w:rsid w:val="00264C62"/>
    <w:rsid w:val="00266426"/>
    <w:rsid w:val="00271106"/>
    <w:rsid w:val="0027318E"/>
    <w:rsid w:val="00291122"/>
    <w:rsid w:val="00291F2F"/>
    <w:rsid w:val="00293F24"/>
    <w:rsid w:val="00294C0C"/>
    <w:rsid w:val="00296A45"/>
    <w:rsid w:val="002A02C4"/>
    <w:rsid w:val="002A3FA8"/>
    <w:rsid w:val="002B612F"/>
    <w:rsid w:val="002C06F1"/>
    <w:rsid w:val="002C2973"/>
    <w:rsid w:val="002D11CE"/>
    <w:rsid w:val="002E3427"/>
    <w:rsid w:val="002F0057"/>
    <w:rsid w:val="002F4334"/>
    <w:rsid w:val="00301E47"/>
    <w:rsid w:val="00310C02"/>
    <w:rsid w:val="00325731"/>
    <w:rsid w:val="00332236"/>
    <w:rsid w:val="003346A0"/>
    <w:rsid w:val="00352371"/>
    <w:rsid w:val="00365390"/>
    <w:rsid w:val="00374D83"/>
    <w:rsid w:val="00380691"/>
    <w:rsid w:val="00381C96"/>
    <w:rsid w:val="00396E34"/>
    <w:rsid w:val="003A0082"/>
    <w:rsid w:val="003A65A0"/>
    <w:rsid w:val="003B1D27"/>
    <w:rsid w:val="003D0A31"/>
    <w:rsid w:val="003D1A84"/>
    <w:rsid w:val="003D6E72"/>
    <w:rsid w:val="003E1F91"/>
    <w:rsid w:val="003E25E3"/>
    <w:rsid w:val="003E3879"/>
    <w:rsid w:val="003E50FE"/>
    <w:rsid w:val="003E5788"/>
    <w:rsid w:val="003F0B4A"/>
    <w:rsid w:val="00400D30"/>
    <w:rsid w:val="004026FA"/>
    <w:rsid w:val="0040733B"/>
    <w:rsid w:val="00422291"/>
    <w:rsid w:val="0042232F"/>
    <w:rsid w:val="00425E37"/>
    <w:rsid w:val="004305AD"/>
    <w:rsid w:val="00435BF4"/>
    <w:rsid w:val="0044746E"/>
    <w:rsid w:val="0045015A"/>
    <w:rsid w:val="004617B0"/>
    <w:rsid w:val="004719F1"/>
    <w:rsid w:val="00473672"/>
    <w:rsid w:val="0047447C"/>
    <w:rsid w:val="00475664"/>
    <w:rsid w:val="00477067"/>
    <w:rsid w:val="00485143"/>
    <w:rsid w:val="00485ED9"/>
    <w:rsid w:val="00492061"/>
    <w:rsid w:val="004A3092"/>
    <w:rsid w:val="004B48C9"/>
    <w:rsid w:val="004B6802"/>
    <w:rsid w:val="004B7CF4"/>
    <w:rsid w:val="004C06A4"/>
    <w:rsid w:val="004C1CD2"/>
    <w:rsid w:val="004C3056"/>
    <w:rsid w:val="004C3B14"/>
    <w:rsid w:val="004E3514"/>
    <w:rsid w:val="004E542E"/>
    <w:rsid w:val="004F00CD"/>
    <w:rsid w:val="00506A44"/>
    <w:rsid w:val="00510B2B"/>
    <w:rsid w:val="00512ACF"/>
    <w:rsid w:val="00517300"/>
    <w:rsid w:val="00521D20"/>
    <w:rsid w:val="00550D2D"/>
    <w:rsid w:val="00567BA9"/>
    <w:rsid w:val="00583DE1"/>
    <w:rsid w:val="005848A8"/>
    <w:rsid w:val="00584B8A"/>
    <w:rsid w:val="005920D4"/>
    <w:rsid w:val="005A20A8"/>
    <w:rsid w:val="005B347D"/>
    <w:rsid w:val="005B4C53"/>
    <w:rsid w:val="005B5568"/>
    <w:rsid w:val="005C2082"/>
    <w:rsid w:val="005C3456"/>
    <w:rsid w:val="005C51C2"/>
    <w:rsid w:val="005D0ED2"/>
    <w:rsid w:val="005D4517"/>
    <w:rsid w:val="005E0841"/>
    <w:rsid w:val="005E2FBC"/>
    <w:rsid w:val="005E5728"/>
    <w:rsid w:val="005E5AD1"/>
    <w:rsid w:val="005F1EE2"/>
    <w:rsid w:val="005F27E5"/>
    <w:rsid w:val="005F364C"/>
    <w:rsid w:val="005F77FF"/>
    <w:rsid w:val="00600FD4"/>
    <w:rsid w:val="00601108"/>
    <w:rsid w:val="00602F97"/>
    <w:rsid w:val="00615988"/>
    <w:rsid w:val="00624412"/>
    <w:rsid w:val="00625158"/>
    <w:rsid w:val="0063056E"/>
    <w:rsid w:val="00635ACE"/>
    <w:rsid w:val="00637F8C"/>
    <w:rsid w:val="006443CD"/>
    <w:rsid w:val="006445B3"/>
    <w:rsid w:val="00644BF2"/>
    <w:rsid w:val="00646906"/>
    <w:rsid w:val="00651DB0"/>
    <w:rsid w:val="006554B6"/>
    <w:rsid w:val="00657B39"/>
    <w:rsid w:val="00662757"/>
    <w:rsid w:val="00663E83"/>
    <w:rsid w:val="006706EB"/>
    <w:rsid w:val="0068284B"/>
    <w:rsid w:val="006851AE"/>
    <w:rsid w:val="006908A8"/>
    <w:rsid w:val="00694BBF"/>
    <w:rsid w:val="006A13CC"/>
    <w:rsid w:val="006B2D55"/>
    <w:rsid w:val="006B2F37"/>
    <w:rsid w:val="006C10E2"/>
    <w:rsid w:val="006C54A0"/>
    <w:rsid w:val="006C724C"/>
    <w:rsid w:val="006D0C47"/>
    <w:rsid w:val="006D3F09"/>
    <w:rsid w:val="006E121B"/>
    <w:rsid w:val="006F15FE"/>
    <w:rsid w:val="006F1620"/>
    <w:rsid w:val="006F68B9"/>
    <w:rsid w:val="006F6FA5"/>
    <w:rsid w:val="00701103"/>
    <w:rsid w:val="0071067B"/>
    <w:rsid w:val="0071270F"/>
    <w:rsid w:val="00714A2E"/>
    <w:rsid w:val="007172D4"/>
    <w:rsid w:val="00731356"/>
    <w:rsid w:val="0073718B"/>
    <w:rsid w:val="007420BF"/>
    <w:rsid w:val="00745F08"/>
    <w:rsid w:val="0075549C"/>
    <w:rsid w:val="007554CE"/>
    <w:rsid w:val="00756259"/>
    <w:rsid w:val="007640EE"/>
    <w:rsid w:val="007655A4"/>
    <w:rsid w:val="00770D1D"/>
    <w:rsid w:val="00770FA5"/>
    <w:rsid w:val="00771DB2"/>
    <w:rsid w:val="0077323C"/>
    <w:rsid w:val="007745F8"/>
    <w:rsid w:val="00775925"/>
    <w:rsid w:val="00775DF4"/>
    <w:rsid w:val="0078084B"/>
    <w:rsid w:val="007808DB"/>
    <w:rsid w:val="007855A0"/>
    <w:rsid w:val="00790164"/>
    <w:rsid w:val="0079151C"/>
    <w:rsid w:val="00793EA6"/>
    <w:rsid w:val="00793F1D"/>
    <w:rsid w:val="00794535"/>
    <w:rsid w:val="007B1493"/>
    <w:rsid w:val="007C19A1"/>
    <w:rsid w:val="007C4908"/>
    <w:rsid w:val="007C7563"/>
    <w:rsid w:val="007D5CE2"/>
    <w:rsid w:val="007E1815"/>
    <w:rsid w:val="007F2328"/>
    <w:rsid w:val="007F53D8"/>
    <w:rsid w:val="00800192"/>
    <w:rsid w:val="00801331"/>
    <w:rsid w:val="00813E6D"/>
    <w:rsid w:val="0082042D"/>
    <w:rsid w:val="0082302F"/>
    <w:rsid w:val="00826095"/>
    <w:rsid w:val="00831A4C"/>
    <w:rsid w:val="00834C5A"/>
    <w:rsid w:val="00836D84"/>
    <w:rsid w:val="008374B0"/>
    <w:rsid w:val="008404C9"/>
    <w:rsid w:val="0084108F"/>
    <w:rsid w:val="00846E7C"/>
    <w:rsid w:val="00851D6F"/>
    <w:rsid w:val="00873B1D"/>
    <w:rsid w:val="00884022"/>
    <w:rsid w:val="00884631"/>
    <w:rsid w:val="008908FB"/>
    <w:rsid w:val="0089620F"/>
    <w:rsid w:val="008A4246"/>
    <w:rsid w:val="008B06E0"/>
    <w:rsid w:val="008C2D77"/>
    <w:rsid w:val="008C4A3F"/>
    <w:rsid w:val="008D0059"/>
    <w:rsid w:val="008D51A0"/>
    <w:rsid w:val="008D6469"/>
    <w:rsid w:val="008D69F3"/>
    <w:rsid w:val="008D790F"/>
    <w:rsid w:val="008E164B"/>
    <w:rsid w:val="008F106B"/>
    <w:rsid w:val="009014C4"/>
    <w:rsid w:val="00901C2A"/>
    <w:rsid w:val="009079A2"/>
    <w:rsid w:val="009161DA"/>
    <w:rsid w:val="00917DEB"/>
    <w:rsid w:val="009233C9"/>
    <w:rsid w:val="00933C4C"/>
    <w:rsid w:val="00940055"/>
    <w:rsid w:val="00943051"/>
    <w:rsid w:val="0094531B"/>
    <w:rsid w:val="00945E7B"/>
    <w:rsid w:val="0094718F"/>
    <w:rsid w:val="00947AB1"/>
    <w:rsid w:val="009518A6"/>
    <w:rsid w:val="00953090"/>
    <w:rsid w:val="00954A31"/>
    <w:rsid w:val="00955C26"/>
    <w:rsid w:val="0096357F"/>
    <w:rsid w:val="00964F76"/>
    <w:rsid w:val="00967CB2"/>
    <w:rsid w:val="00976C6F"/>
    <w:rsid w:val="00993143"/>
    <w:rsid w:val="009944D9"/>
    <w:rsid w:val="0099477B"/>
    <w:rsid w:val="009A2E39"/>
    <w:rsid w:val="009A39F3"/>
    <w:rsid w:val="009B0706"/>
    <w:rsid w:val="009B0CA0"/>
    <w:rsid w:val="009D4D87"/>
    <w:rsid w:val="009D5A66"/>
    <w:rsid w:val="009E5612"/>
    <w:rsid w:val="009F2452"/>
    <w:rsid w:val="009F4277"/>
    <w:rsid w:val="00A03F1D"/>
    <w:rsid w:val="00A06EAC"/>
    <w:rsid w:val="00A10CF8"/>
    <w:rsid w:val="00A119F8"/>
    <w:rsid w:val="00A2790A"/>
    <w:rsid w:val="00A33ED8"/>
    <w:rsid w:val="00A4117D"/>
    <w:rsid w:val="00A41414"/>
    <w:rsid w:val="00A44158"/>
    <w:rsid w:val="00A46E64"/>
    <w:rsid w:val="00A473B8"/>
    <w:rsid w:val="00A479FE"/>
    <w:rsid w:val="00A53918"/>
    <w:rsid w:val="00A64142"/>
    <w:rsid w:val="00A67048"/>
    <w:rsid w:val="00A77C3E"/>
    <w:rsid w:val="00A82006"/>
    <w:rsid w:val="00A82817"/>
    <w:rsid w:val="00A82B02"/>
    <w:rsid w:val="00A873F4"/>
    <w:rsid w:val="00A94BA1"/>
    <w:rsid w:val="00AA08D0"/>
    <w:rsid w:val="00AA2A26"/>
    <w:rsid w:val="00AA2E66"/>
    <w:rsid w:val="00AA2EFA"/>
    <w:rsid w:val="00AB72D4"/>
    <w:rsid w:val="00AC0EB5"/>
    <w:rsid w:val="00AC2BE6"/>
    <w:rsid w:val="00AC6F08"/>
    <w:rsid w:val="00AD0174"/>
    <w:rsid w:val="00AD3165"/>
    <w:rsid w:val="00AD34B8"/>
    <w:rsid w:val="00AE1B05"/>
    <w:rsid w:val="00AF2D27"/>
    <w:rsid w:val="00AF3BFB"/>
    <w:rsid w:val="00AF7A95"/>
    <w:rsid w:val="00B02ECE"/>
    <w:rsid w:val="00B03AFF"/>
    <w:rsid w:val="00B05299"/>
    <w:rsid w:val="00B12206"/>
    <w:rsid w:val="00B214A4"/>
    <w:rsid w:val="00B22024"/>
    <w:rsid w:val="00B22F66"/>
    <w:rsid w:val="00B332C7"/>
    <w:rsid w:val="00B568DF"/>
    <w:rsid w:val="00B572A8"/>
    <w:rsid w:val="00B5793A"/>
    <w:rsid w:val="00B64EFD"/>
    <w:rsid w:val="00B74A28"/>
    <w:rsid w:val="00B766DB"/>
    <w:rsid w:val="00B772EA"/>
    <w:rsid w:val="00B80D9A"/>
    <w:rsid w:val="00B91EAA"/>
    <w:rsid w:val="00B952C0"/>
    <w:rsid w:val="00B96F5C"/>
    <w:rsid w:val="00BA4201"/>
    <w:rsid w:val="00BA4EBF"/>
    <w:rsid w:val="00BB0512"/>
    <w:rsid w:val="00BB1131"/>
    <w:rsid w:val="00BB411F"/>
    <w:rsid w:val="00BB7F69"/>
    <w:rsid w:val="00BC0A74"/>
    <w:rsid w:val="00BC1D15"/>
    <w:rsid w:val="00BC26E3"/>
    <w:rsid w:val="00BC4DE1"/>
    <w:rsid w:val="00BE0527"/>
    <w:rsid w:val="00BE7A70"/>
    <w:rsid w:val="00BF007C"/>
    <w:rsid w:val="00C00F3D"/>
    <w:rsid w:val="00C030FC"/>
    <w:rsid w:val="00C12D1F"/>
    <w:rsid w:val="00C17718"/>
    <w:rsid w:val="00C23821"/>
    <w:rsid w:val="00C41E8F"/>
    <w:rsid w:val="00C45973"/>
    <w:rsid w:val="00C47B29"/>
    <w:rsid w:val="00C5532A"/>
    <w:rsid w:val="00C62B31"/>
    <w:rsid w:val="00C63DC4"/>
    <w:rsid w:val="00C91C32"/>
    <w:rsid w:val="00CA0A4A"/>
    <w:rsid w:val="00CB0AF6"/>
    <w:rsid w:val="00CB2C70"/>
    <w:rsid w:val="00CB72D3"/>
    <w:rsid w:val="00CB7AD4"/>
    <w:rsid w:val="00CC2A9D"/>
    <w:rsid w:val="00CC2AD3"/>
    <w:rsid w:val="00CC2FD0"/>
    <w:rsid w:val="00CC74FE"/>
    <w:rsid w:val="00CD3789"/>
    <w:rsid w:val="00CD718A"/>
    <w:rsid w:val="00CF1A54"/>
    <w:rsid w:val="00CF1C30"/>
    <w:rsid w:val="00D00606"/>
    <w:rsid w:val="00D00728"/>
    <w:rsid w:val="00D05582"/>
    <w:rsid w:val="00D133BB"/>
    <w:rsid w:val="00D137AD"/>
    <w:rsid w:val="00D16ABA"/>
    <w:rsid w:val="00D23069"/>
    <w:rsid w:val="00D245FB"/>
    <w:rsid w:val="00D262EC"/>
    <w:rsid w:val="00D31A37"/>
    <w:rsid w:val="00D34265"/>
    <w:rsid w:val="00D35A4A"/>
    <w:rsid w:val="00D37E01"/>
    <w:rsid w:val="00D41D8F"/>
    <w:rsid w:val="00D425A8"/>
    <w:rsid w:val="00D428D3"/>
    <w:rsid w:val="00D50527"/>
    <w:rsid w:val="00D55BB2"/>
    <w:rsid w:val="00D66EA3"/>
    <w:rsid w:val="00D80CFD"/>
    <w:rsid w:val="00D821A5"/>
    <w:rsid w:val="00D83FEF"/>
    <w:rsid w:val="00D87109"/>
    <w:rsid w:val="00D90F69"/>
    <w:rsid w:val="00D925EA"/>
    <w:rsid w:val="00D93D78"/>
    <w:rsid w:val="00DB77F4"/>
    <w:rsid w:val="00DC370B"/>
    <w:rsid w:val="00DE2C20"/>
    <w:rsid w:val="00DF7C27"/>
    <w:rsid w:val="00DF7E93"/>
    <w:rsid w:val="00E02CED"/>
    <w:rsid w:val="00E05379"/>
    <w:rsid w:val="00E21178"/>
    <w:rsid w:val="00E21181"/>
    <w:rsid w:val="00E24E41"/>
    <w:rsid w:val="00E27C85"/>
    <w:rsid w:val="00E3290C"/>
    <w:rsid w:val="00E33B6A"/>
    <w:rsid w:val="00E35C2B"/>
    <w:rsid w:val="00E37E2E"/>
    <w:rsid w:val="00E428FF"/>
    <w:rsid w:val="00E4625B"/>
    <w:rsid w:val="00E5268D"/>
    <w:rsid w:val="00E56C3A"/>
    <w:rsid w:val="00E6310D"/>
    <w:rsid w:val="00E92485"/>
    <w:rsid w:val="00E93606"/>
    <w:rsid w:val="00E94279"/>
    <w:rsid w:val="00EB24F1"/>
    <w:rsid w:val="00EB41AF"/>
    <w:rsid w:val="00EC083A"/>
    <w:rsid w:val="00EC15F6"/>
    <w:rsid w:val="00EC72E6"/>
    <w:rsid w:val="00EF0813"/>
    <w:rsid w:val="00EF08C2"/>
    <w:rsid w:val="00F05618"/>
    <w:rsid w:val="00F05BC2"/>
    <w:rsid w:val="00F071AC"/>
    <w:rsid w:val="00F073F0"/>
    <w:rsid w:val="00F346C3"/>
    <w:rsid w:val="00F36AD4"/>
    <w:rsid w:val="00F36FF0"/>
    <w:rsid w:val="00F5043C"/>
    <w:rsid w:val="00F56C73"/>
    <w:rsid w:val="00F60C17"/>
    <w:rsid w:val="00F641D7"/>
    <w:rsid w:val="00F7728B"/>
    <w:rsid w:val="00F859E7"/>
    <w:rsid w:val="00FA1F0B"/>
    <w:rsid w:val="00FA2343"/>
    <w:rsid w:val="00FB7486"/>
    <w:rsid w:val="00FC2051"/>
    <w:rsid w:val="00FC72C1"/>
    <w:rsid w:val="00FC7571"/>
    <w:rsid w:val="00FD3BB0"/>
    <w:rsid w:val="00FE0B81"/>
    <w:rsid w:val="00FE11CE"/>
    <w:rsid w:val="00FE1CCB"/>
    <w:rsid w:val="00FE20CC"/>
    <w:rsid w:val="00FE2314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F4AEF2"/>
  <w15:chartTrackingRefBased/>
  <w15:docId w15:val="{CCE4A6B3-2B43-4435-A0E2-4DEC9A0C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81"/>
  </w:style>
  <w:style w:type="paragraph" w:styleId="Footer">
    <w:name w:val="footer"/>
    <w:basedOn w:val="Normal"/>
    <w:link w:val="FooterChar"/>
    <w:uiPriority w:val="99"/>
    <w:unhideWhenUsed/>
    <w:rsid w:val="00E21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81"/>
  </w:style>
  <w:style w:type="character" w:styleId="Hyperlink">
    <w:name w:val="Hyperlink"/>
    <w:basedOn w:val="DefaultParagraphFont"/>
    <w:uiPriority w:val="99"/>
    <w:unhideWhenUsed/>
    <w:rsid w:val="00BB7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F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2236"/>
    <w:pPr>
      <w:ind w:left="720"/>
      <w:contextualSpacing/>
    </w:pPr>
  </w:style>
  <w:style w:type="table" w:styleId="TableGrid">
    <w:name w:val="Table Grid"/>
    <w:basedOn w:val="TableNormal"/>
    <w:uiPriority w:val="39"/>
    <w:rsid w:val="00AA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23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ued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A8C0C-446A-4A55-B027-DE9391EF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Ueda</dc:creator>
  <cp:keywords/>
  <dc:description/>
  <cp:lastModifiedBy>Peter Ueda</cp:lastModifiedBy>
  <cp:revision>565</cp:revision>
  <dcterms:created xsi:type="dcterms:W3CDTF">2021-06-07T09:05:00Z</dcterms:created>
  <dcterms:modified xsi:type="dcterms:W3CDTF">2021-07-21T11:55:00Z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http://www.zotero.org/styles/american-medical-association-no-url</vt:lpwstr>
  </property>
  <property fmtid="{D5CDD505-2E9C-101B-9397-08002B2CF9AE}" pid="5" name="Mendeley Recent Style Name 1_1">
    <vt:lpwstr>American Medical Association (no URL)</vt:lpwstr>
  </property>
  <property fmtid="{D5CDD505-2E9C-101B-9397-08002B2CF9AE}" pid="6" name="Mendeley Recent Style Id 2_1">
    <vt:lpwstr>http://www.zotero.org/styles/bmj</vt:lpwstr>
  </property>
  <property fmtid="{D5CDD505-2E9C-101B-9397-08002B2CF9AE}" pid="7" name="Mendeley Recent Style Name 2_1">
    <vt:lpwstr>BMJ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http://www.zotero.org/styles/european-heart-journal</vt:lpwstr>
  </property>
  <property fmtid="{D5CDD505-2E9C-101B-9397-08002B2CF9AE}" pid="11" name="Mendeley Recent Style Name 4_1">
    <vt:lpwstr>European Heart Journal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http://www.zotero.org/styles/the-journal-of-sexual-medicine</vt:lpwstr>
  </property>
  <property fmtid="{D5CDD505-2E9C-101B-9397-08002B2CF9AE}" pid="17" name="Mendeley Recent Style Name 7_1">
    <vt:lpwstr>The Journal of Sexual Medicine</vt:lpwstr>
  </property>
  <property fmtid="{D5CDD505-2E9C-101B-9397-08002B2CF9AE}" pid="18" name="Mendeley Recent Style Id 8_1">
    <vt:lpwstr>http://www.zotero.org/styles/the-lancet</vt:lpwstr>
  </property>
  <property fmtid="{D5CDD505-2E9C-101B-9397-08002B2CF9AE}" pid="19" name="Mendeley Recent Style Name 8_1">
    <vt:lpwstr>The Lancet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